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D03" w:rsidRPr="00073D03" w:rsidRDefault="00073D03" w:rsidP="00073D03">
      <w:pPr>
        <w:spacing w:before="100" w:beforeAutospacing="1" w:after="100" w:afterAutospacing="1" w:line="240" w:lineRule="auto"/>
        <w:ind w:left="1050" w:right="3150"/>
        <w:rPr>
          <w:rFonts w:ascii="Arial" w:eastAsia="Times New Roman" w:hAnsi="Arial" w:cs="Arial"/>
          <w:color w:val="000000"/>
          <w:sz w:val="20"/>
          <w:szCs w:val="20"/>
        </w:rPr>
      </w:pPr>
      <w:r w:rsidRPr="00073D03">
        <w:rPr>
          <w:rFonts w:ascii="Arial" w:eastAsia="Times New Roman" w:hAnsi="Arial" w:cs="Arial"/>
          <w:color w:val="000000"/>
          <w:sz w:val="20"/>
          <w:szCs w:val="20"/>
        </w:rPr>
        <w:t>Temeljem Članka 54. i članka 71. Stavak 2. Zakona o poljoprivrednom zemljištu N.N.66/01. Općinsko vijeće Općine Brckovljani na svojoj 3. redovnoj sjednici održanoj dana 19. rujna 2001. god. donosi ovaj</w:t>
      </w:r>
    </w:p>
    <w:p w:rsidR="00073D03" w:rsidRPr="00073D03" w:rsidRDefault="00073D03" w:rsidP="00073D03">
      <w:pPr>
        <w:spacing w:before="240" w:after="120" w:line="240" w:lineRule="atLeast"/>
        <w:ind w:left="1050" w:right="1050"/>
        <w:jc w:val="center"/>
        <w:rPr>
          <w:rFonts w:ascii="Arial" w:eastAsia="Times New Roman" w:hAnsi="Arial" w:cs="Arial"/>
          <w:b/>
          <w:bCs/>
          <w:color w:val="000000"/>
          <w:sz w:val="20"/>
          <w:szCs w:val="20"/>
        </w:rPr>
      </w:pPr>
      <w:r w:rsidRPr="00073D03">
        <w:rPr>
          <w:rFonts w:ascii="Arial" w:eastAsia="Times New Roman" w:hAnsi="Arial" w:cs="Arial"/>
          <w:b/>
          <w:bCs/>
          <w:color w:val="000000"/>
          <w:sz w:val="20"/>
          <w:szCs w:val="20"/>
        </w:rPr>
        <w:t>PROGRAM RASPOLAGANJA POLJOPRIVREDNIM ZEMLJIŠTEM U VLASNIŠTVU</w:t>
      </w:r>
      <w:r w:rsidRPr="00073D03">
        <w:rPr>
          <w:rFonts w:ascii="Arial" w:eastAsia="Times New Roman" w:hAnsi="Arial" w:cs="Arial"/>
          <w:b/>
          <w:bCs/>
          <w:color w:val="000000"/>
          <w:sz w:val="20"/>
          <w:szCs w:val="20"/>
        </w:rPr>
        <w:br/>
        <w:t>DRŽAVE ZA ZEMLJIŠTE KOJE SE TERITORIJALNO NALAZI</w:t>
      </w:r>
      <w:r w:rsidRPr="00073D03">
        <w:rPr>
          <w:rFonts w:ascii="Arial" w:eastAsia="Times New Roman" w:hAnsi="Arial" w:cs="Arial"/>
          <w:b/>
          <w:bCs/>
          <w:color w:val="000000"/>
          <w:sz w:val="20"/>
          <w:szCs w:val="20"/>
        </w:rPr>
        <w:br/>
        <w:t>NA PODRUČJU OPĆINE BRCKOVLJANI</w:t>
      </w:r>
    </w:p>
    <w:p w:rsidR="00073D03" w:rsidRPr="00073D03" w:rsidRDefault="00073D03" w:rsidP="00073D03">
      <w:pPr>
        <w:spacing w:before="15" w:after="15" w:line="240" w:lineRule="auto"/>
        <w:ind w:left="105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Zakonom o poljoprivrednom zemljištu (NN 66/01) i to odredbom članka 22., članka 23., članka 24., članka 25., članka 26., članka 27., pa sve do članka 42. propisan je način raspolaganja poljoprivrednim zemljištem u vlasništvu države.</w:t>
      </w:r>
      <w:r w:rsidRPr="00073D03">
        <w:rPr>
          <w:rFonts w:ascii="Arial" w:eastAsia="Times New Roman" w:hAnsi="Arial" w:cs="Arial"/>
          <w:color w:val="000000"/>
          <w:sz w:val="20"/>
          <w:szCs w:val="20"/>
        </w:rPr>
        <w:br/>
        <w:t>Rečenim zakonskim odredbama određeno je da odluku o prodaji kao i odluku o zakupu poljoprivrednog zemljišta u vlasništvu države donosi Općinsko vijeće na čijem se području zemljište nalazi uz suglasnost Ministarstva poljoprivrede i šumarstva.</w:t>
      </w:r>
      <w:r w:rsidRPr="00073D03">
        <w:rPr>
          <w:rFonts w:ascii="Arial" w:eastAsia="Times New Roman" w:hAnsi="Arial" w:cs="Arial"/>
          <w:color w:val="000000"/>
          <w:sz w:val="20"/>
          <w:szCs w:val="20"/>
        </w:rPr>
        <w:br/>
        <w:t>Da bi Općinsko vijeće moglo donijeti odluku o načinu raspolaganja poljoprivrednim zemljištem u vlasništvu države općinsko vijeće dužno je prethodno donijeti Program raspolaganja poljoprivrednim zemljištem u vlasništvu države (u daljnjem tekstu Program), što je propisano člankom 55. Zakona o poljoprivrednom zemljištu, dakle jedinice lokalne samouprave ne mogu raspolagati poljoprivrednim zemljištem u vlasništvu države prije donošenja Programa. Rečeni Program donosi se u skladu sa Strategijom koju je donijela Vlada Republike Hrvatske. Općinsko vijeće dužno je donijeti Program u roku od šest mjeseci od dana donošenja Strategije, a na donijeti Program Ministarstvo poljoprivrede i šumarstva daje suglasnost.</w:t>
      </w:r>
    </w:p>
    <w:p w:rsidR="00073D03" w:rsidRPr="00073D03" w:rsidRDefault="00073D03" w:rsidP="00073D03">
      <w:pPr>
        <w:spacing w:before="360" w:after="240" w:line="240" w:lineRule="atLeast"/>
        <w:ind w:left="1050" w:right="1050"/>
        <w:rPr>
          <w:rFonts w:ascii="Arial" w:eastAsia="Times New Roman" w:hAnsi="Arial" w:cs="Arial"/>
          <w:b/>
          <w:bCs/>
          <w:color w:val="000000"/>
          <w:sz w:val="20"/>
          <w:szCs w:val="20"/>
        </w:rPr>
      </w:pPr>
      <w:r w:rsidRPr="00073D03">
        <w:rPr>
          <w:rFonts w:ascii="Arial" w:eastAsia="Times New Roman" w:hAnsi="Arial" w:cs="Arial"/>
          <w:b/>
          <w:bCs/>
          <w:color w:val="000000"/>
          <w:sz w:val="20"/>
          <w:szCs w:val="20"/>
        </w:rPr>
        <w:t>PROGRAM TREBA SADRŽAVATI:</w:t>
      </w:r>
    </w:p>
    <w:p w:rsidR="00073D03" w:rsidRPr="00073D03" w:rsidRDefault="00073D03" w:rsidP="00073D03">
      <w:pPr>
        <w:numPr>
          <w:ilvl w:val="0"/>
          <w:numId w:val="1"/>
        </w:numPr>
        <w:spacing w:before="15" w:after="15" w:line="240" w:lineRule="auto"/>
        <w:ind w:left="177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Ukupnu površinu poljoprivrednog zemljišta u vlasništvu države</w:t>
      </w:r>
    </w:p>
    <w:p w:rsidR="00073D03" w:rsidRPr="00073D03" w:rsidRDefault="00073D03" w:rsidP="00073D03">
      <w:pPr>
        <w:numPr>
          <w:ilvl w:val="0"/>
          <w:numId w:val="1"/>
        </w:numPr>
        <w:spacing w:before="15" w:after="15" w:line="240" w:lineRule="auto"/>
        <w:ind w:left="177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Podatke o dosadašnjem raspolaganju poljoprivrednim zemljištem u vlasništvu države</w:t>
      </w:r>
    </w:p>
    <w:p w:rsidR="00073D03" w:rsidRPr="00073D03" w:rsidRDefault="00073D03" w:rsidP="00073D03">
      <w:pPr>
        <w:numPr>
          <w:ilvl w:val="0"/>
          <w:numId w:val="1"/>
        </w:numPr>
        <w:spacing w:before="15" w:after="15" w:line="240" w:lineRule="auto"/>
        <w:ind w:left="177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Površine određene za povrat imovine</w:t>
      </w:r>
    </w:p>
    <w:p w:rsidR="00073D03" w:rsidRPr="00073D03" w:rsidRDefault="00073D03" w:rsidP="00073D03">
      <w:pPr>
        <w:numPr>
          <w:ilvl w:val="0"/>
          <w:numId w:val="1"/>
        </w:numPr>
        <w:spacing w:before="15" w:after="15" w:line="240" w:lineRule="auto"/>
        <w:ind w:left="177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Površine određene za prodaju</w:t>
      </w:r>
    </w:p>
    <w:p w:rsidR="00073D03" w:rsidRPr="00073D03" w:rsidRDefault="00073D03" w:rsidP="00073D03">
      <w:pPr>
        <w:numPr>
          <w:ilvl w:val="0"/>
          <w:numId w:val="1"/>
        </w:numPr>
        <w:spacing w:before="15" w:after="15" w:line="240" w:lineRule="auto"/>
        <w:ind w:left="177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Površine određene za zakup</w:t>
      </w:r>
    </w:p>
    <w:p w:rsidR="00073D03" w:rsidRPr="00073D03" w:rsidRDefault="00073D03" w:rsidP="00073D03">
      <w:pPr>
        <w:numPr>
          <w:ilvl w:val="0"/>
          <w:numId w:val="1"/>
        </w:numPr>
        <w:spacing w:before="15" w:after="15" w:line="240" w:lineRule="auto"/>
        <w:ind w:left="177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Površine određene za koncesiju</w:t>
      </w:r>
    </w:p>
    <w:p w:rsidR="00073D03" w:rsidRPr="00073D03" w:rsidRDefault="00073D03" w:rsidP="00073D03">
      <w:pPr>
        <w:spacing w:before="360" w:after="240" w:line="240" w:lineRule="atLeast"/>
        <w:ind w:left="1050" w:right="1050"/>
        <w:rPr>
          <w:rFonts w:ascii="Arial" w:eastAsia="Times New Roman" w:hAnsi="Arial" w:cs="Arial"/>
          <w:b/>
          <w:bCs/>
          <w:color w:val="000000"/>
          <w:sz w:val="20"/>
          <w:szCs w:val="20"/>
        </w:rPr>
      </w:pPr>
      <w:r w:rsidRPr="00073D03">
        <w:rPr>
          <w:rFonts w:ascii="Arial" w:eastAsia="Times New Roman" w:hAnsi="Arial" w:cs="Arial"/>
          <w:b/>
          <w:bCs/>
          <w:color w:val="000000"/>
          <w:sz w:val="20"/>
          <w:szCs w:val="20"/>
        </w:rPr>
        <w:t>UKUPNA POVRŠINA POLJOPRIVREDNOG ZEMLJIŠTA U VLASNIŠTVU DRŽAVE</w:t>
      </w:r>
    </w:p>
    <w:p w:rsidR="00073D03" w:rsidRPr="00073D03" w:rsidRDefault="00073D03" w:rsidP="00073D03">
      <w:pPr>
        <w:spacing w:before="15" w:after="15" w:line="240" w:lineRule="auto"/>
        <w:ind w:left="105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Teritorijalno na području Općine Brckovljani nalaze se sljedeće katastarske općine, konkretno na području k.o. Andrilovec teritorijalno Općini Brckovljani pripada 10 ha oraničnih površina.</w:t>
      </w:r>
    </w:p>
    <w:p w:rsidR="00073D03" w:rsidRPr="00073D03" w:rsidRDefault="00073D03" w:rsidP="00073D03">
      <w:pPr>
        <w:numPr>
          <w:ilvl w:val="0"/>
          <w:numId w:val="2"/>
        </w:numPr>
        <w:spacing w:before="15" w:after="15" w:line="240" w:lineRule="auto"/>
        <w:ind w:left="177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Dio k.o. Andrilovec</w:t>
      </w:r>
    </w:p>
    <w:p w:rsidR="00073D03" w:rsidRPr="00073D03" w:rsidRDefault="00073D03" w:rsidP="00073D03">
      <w:pPr>
        <w:numPr>
          <w:ilvl w:val="0"/>
          <w:numId w:val="2"/>
        </w:numPr>
        <w:spacing w:before="15" w:after="15" w:line="240" w:lineRule="auto"/>
        <w:ind w:left="177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K.o. Brckovljani</w:t>
      </w:r>
    </w:p>
    <w:p w:rsidR="00073D03" w:rsidRPr="00073D03" w:rsidRDefault="00073D03" w:rsidP="00073D03">
      <w:pPr>
        <w:numPr>
          <w:ilvl w:val="0"/>
          <w:numId w:val="2"/>
        </w:numPr>
        <w:spacing w:before="15" w:after="15" w:line="240" w:lineRule="auto"/>
        <w:ind w:left="177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K.o. Hrebinec</w:t>
      </w:r>
    </w:p>
    <w:p w:rsidR="00073D03" w:rsidRPr="00073D03" w:rsidRDefault="00073D03" w:rsidP="00073D03">
      <w:pPr>
        <w:numPr>
          <w:ilvl w:val="0"/>
          <w:numId w:val="2"/>
        </w:numPr>
        <w:spacing w:before="15" w:after="15" w:line="240" w:lineRule="auto"/>
        <w:ind w:left="177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K.o. Lupoglav</w:t>
      </w:r>
    </w:p>
    <w:p w:rsidR="00073D03" w:rsidRPr="00073D03" w:rsidRDefault="00073D03" w:rsidP="00073D03">
      <w:pPr>
        <w:numPr>
          <w:ilvl w:val="0"/>
          <w:numId w:val="2"/>
        </w:numPr>
        <w:spacing w:before="15" w:after="15" w:line="240" w:lineRule="auto"/>
        <w:ind w:left="177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K.o. Prečec</w:t>
      </w:r>
    </w:p>
    <w:p w:rsidR="00073D03" w:rsidRPr="00073D03" w:rsidRDefault="00073D03" w:rsidP="00073D03">
      <w:pPr>
        <w:numPr>
          <w:ilvl w:val="0"/>
          <w:numId w:val="2"/>
        </w:numPr>
        <w:spacing w:before="15" w:after="15" w:line="240" w:lineRule="auto"/>
        <w:ind w:left="177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K.o. Prozorje</w:t>
      </w:r>
    </w:p>
    <w:p w:rsidR="00073D03" w:rsidRPr="00073D03" w:rsidRDefault="00073D03" w:rsidP="00073D03">
      <w:pPr>
        <w:spacing w:before="360" w:after="240" w:line="240" w:lineRule="atLeast"/>
        <w:ind w:left="1050" w:right="1050"/>
        <w:rPr>
          <w:rFonts w:ascii="Arial" w:eastAsia="Times New Roman" w:hAnsi="Arial" w:cs="Arial"/>
          <w:b/>
          <w:bCs/>
          <w:color w:val="000000"/>
          <w:sz w:val="20"/>
          <w:szCs w:val="20"/>
        </w:rPr>
      </w:pPr>
      <w:r w:rsidRPr="00073D03">
        <w:rPr>
          <w:rFonts w:ascii="Arial" w:eastAsia="Times New Roman" w:hAnsi="Arial" w:cs="Arial"/>
          <w:b/>
          <w:bCs/>
          <w:color w:val="000000"/>
          <w:sz w:val="20"/>
          <w:szCs w:val="20"/>
        </w:rPr>
        <w:t>PREGLED POVRŠINA PO KULTURAMA</w:t>
      </w:r>
    </w:p>
    <w:tbl>
      <w:tblPr>
        <w:tblW w:w="4000" w:type="pct"/>
        <w:jc w:val="center"/>
        <w:tblCellSpacing w:w="15" w:type="dxa"/>
        <w:tblCellMar>
          <w:top w:w="15" w:type="dxa"/>
          <w:left w:w="15" w:type="dxa"/>
          <w:bottom w:w="15" w:type="dxa"/>
          <w:right w:w="15" w:type="dxa"/>
        </w:tblCellMar>
        <w:tblLook w:val="04A0"/>
      </w:tblPr>
      <w:tblGrid>
        <w:gridCol w:w="1209"/>
        <w:gridCol w:w="1205"/>
        <w:gridCol w:w="1361"/>
        <w:gridCol w:w="1016"/>
        <w:gridCol w:w="1239"/>
        <w:gridCol w:w="1261"/>
        <w:gridCol w:w="998"/>
      </w:tblGrid>
      <w:tr w:rsidR="00073D03" w:rsidRPr="00073D03" w:rsidTr="00073D03">
        <w:trPr>
          <w:tblCellSpacing w:w="15" w:type="dxa"/>
          <w:jc w:val="center"/>
        </w:trPr>
        <w:tc>
          <w:tcPr>
            <w:tcW w:w="0" w:type="auto"/>
            <w:tcBorders>
              <w:top w:val="nil"/>
              <w:left w:val="nil"/>
              <w:bottom w:val="nil"/>
              <w:right w:val="nil"/>
            </w:tcBorders>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b/>
                <w:bCs/>
                <w:sz w:val="24"/>
                <w:szCs w:val="24"/>
              </w:rPr>
            </w:pPr>
            <w:r w:rsidRPr="00073D03">
              <w:rPr>
                <w:rFonts w:ascii="Arial" w:eastAsia="Times New Roman" w:hAnsi="Arial" w:cs="Arial"/>
                <w:b/>
                <w:bCs/>
                <w:sz w:val="20"/>
                <w:szCs w:val="20"/>
              </w:rPr>
              <w:t>K.O.   </w:t>
            </w:r>
          </w:p>
        </w:tc>
        <w:tc>
          <w:tcPr>
            <w:tcW w:w="0" w:type="auto"/>
            <w:tcBorders>
              <w:top w:val="nil"/>
              <w:left w:val="nil"/>
              <w:bottom w:val="nil"/>
              <w:right w:val="nil"/>
            </w:tcBorders>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b/>
                <w:bCs/>
                <w:sz w:val="24"/>
                <w:szCs w:val="24"/>
              </w:rPr>
            </w:pPr>
            <w:r w:rsidRPr="00073D03">
              <w:rPr>
                <w:rFonts w:ascii="Arial" w:eastAsia="Times New Roman" w:hAnsi="Arial" w:cs="Arial"/>
                <w:b/>
                <w:bCs/>
                <w:sz w:val="20"/>
                <w:szCs w:val="20"/>
              </w:rPr>
              <w:t> ORANICE   </w:t>
            </w:r>
          </w:p>
        </w:tc>
        <w:tc>
          <w:tcPr>
            <w:tcW w:w="0" w:type="auto"/>
            <w:tcBorders>
              <w:top w:val="nil"/>
              <w:left w:val="nil"/>
              <w:bottom w:val="nil"/>
              <w:right w:val="nil"/>
            </w:tcBorders>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b/>
                <w:bCs/>
                <w:sz w:val="24"/>
                <w:szCs w:val="24"/>
              </w:rPr>
            </w:pPr>
            <w:r w:rsidRPr="00073D03">
              <w:rPr>
                <w:rFonts w:ascii="Arial" w:eastAsia="Times New Roman" w:hAnsi="Arial" w:cs="Arial"/>
                <w:b/>
                <w:bCs/>
                <w:sz w:val="20"/>
                <w:szCs w:val="20"/>
              </w:rPr>
              <w:t> VINOGRAD   </w:t>
            </w:r>
          </w:p>
        </w:tc>
        <w:tc>
          <w:tcPr>
            <w:tcW w:w="0" w:type="auto"/>
            <w:tcBorders>
              <w:top w:val="nil"/>
              <w:left w:val="nil"/>
              <w:bottom w:val="nil"/>
              <w:right w:val="nil"/>
            </w:tcBorders>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b/>
                <w:bCs/>
                <w:sz w:val="24"/>
                <w:szCs w:val="24"/>
              </w:rPr>
            </w:pPr>
            <w:r w:rsidRPr="00073D03">
              <w:rPr>
                <w:rFonts w:ascii="Arial" w:eastAsia="Times New Roman" w:hAnsi="Arial" w:cs="Arial"/>
                <w:b/>
                <w:bCs/>
                <w:sz w:val="20"/>
                <w:szCs w:val="20"/>
              </w:rPr>
              <w:t> LIVADE   </w:t>
            </w:r>
          </w:p>
        </w:tc>
        <w:tc>
          <w:tcPr>
            <w:tcW w:w="0" w:type="auto"/>
            <w:tcBorders>
              <w:top w:val="nil"/>
              <w:left w:val="nil"/>
              <w:bottom w:val="nil"/>
              <w:right w:val="nil"/>
            </w:tcBorders>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b/>
                <w:bCs/>
                <w:sz w:val="24"/>
                <w:szCs w:val="24"/>
              </w:rPr>
            </w:pPr>
            <w:r w:rsidRPr="00073D03">
              <w:rPr>
                <w:rFonts w:ascii="Arial" w:eastAsia="Times New Roman" w:hAnsi="Arial" w:cs="Arial"/>
                <w:b/>
                <w:bCs/>
                <w:sz w:val="20"/>
                <w:szCs w:val="20"/>
              </w:rPr>
              <w:t> PAŠNJAK   </w:t>
            </w:r>
          </w:p>
        </w:tc>
        <w:tc>
          <w:tcPr>
            <w:tcW w:w="0" w:type="auto"/>
            <w:tcBorders>
              <w:top w:val="nil"/>
              <w:left w:val="nil"/>
              <w:bottom w:val="nil"/>
              <w:right w:val="nil"/>
            </w:tcBorders>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b/>
                <w:bCs/>
                <w:sz w:val="24"/>
                <w:szCs w:val="24"/>
              </w:rPr>
            </w:pPr>
            <w:r w:rsidRPr="00073D03">
              <w:rPr>
                <w:rFonts w:ascii="Arial" w:eastAsia="Times New Roman" w:hAnsi="Arial" w:cs="Arial"/>
                <w:b/>
                <w:bCs/>
                <w:sz w:val="20"/>
                <w:szCs w:val="20"/>
              </w:rPr>
              <w:t> VOĆNJAK   </w:t>
            </w:r>
          </w:p>
        </w:tc>
        <w:tc>
          <w:tcPr>
            <w:tcW w:w="0" w:type="auto"/>
            <w:tcBorders>
              <w:top w:val="nil"/>
              <w:left w:val="nil"/>
              <w:bottom w:val="nil"/>
              <w:right w:val="nil"/>
            </w:tcBorders>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b/>
                <w:bCs/>
                <w:sz w:val="24"/>
                <w:szCs w:val="24"/>
              </w:rPr>
            </w:pPr>
            <w:r w:rsidRPr="00073D03">
              <w:rPr>
                <w:rFonts w:ascii="Arial" w:eastAsia="Times New Roman" w:hAnsi="Arial" w:cs="Arial"/>
                <w:b/>
                <w:bCs/>
                <w:sz w:val="20"/>
                <w:szCs w:val="20"/>
              </w:rPr>
              <w:t> UKUPNO</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Andrilovec   </w:t>
            </w:r>
          </w:p>
        </w:tc>
        <w:tc>
          <w:tcPr>
            <w:tcW w:w="0" w:type="auto"/>
            <w:vAlign w:val="center"/>
            <w:hideMark/>
          </w:tcPr>
          <w:p w:rsidR="00073D03" w:rsidRPr="00073D03" w:rsidRDefault="00073D03" w:rsidP="00073D03">
            <w:pPr>
              <w:spacing w:before="100" w:beforeAutospacing="1" w:after="100" w:afterAutospacing="1" w:line="240" w:lineRule="auto"/>
              <w:jc w:val="right"/>
              <w:rPr>
                <w:rFonts w:ascii="Times New Roman" w:eastAsia="Times New Roman" w:hAnsi="Times New Roman" w:cs="Times New Roman"/>
                <w:sz w:val="24"/>
                <w:szCs w:val="24"/>
              </w:rPr>
            </w:pPr>
            <w:r w:rsidRPr="00073D03">
              <w:rPr>
                <w:rFonts w:ascii="Arial" w:eastAsia="Times New Roman" w:hAnsi="Arial" w:cs="Arial"/>
                <w:sz w:val="20"/>
                <w:szCs w:val="20"/>
              </w:rPr>
              <w:t> 10 ha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right"/>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right"/>
              <w:rPr>
                <w:rFonts w:ascii="Times New Roman" w:eastAsia="Times New Roman" w:hAnsi="Times New Roman" w:cs="Times New Roman"/>
                <w:sz w:val="24"/>
                <w:szCs w:val="24"/>
              </w:rPr>
            </w:pPr>
            <w:r w:rsidRPr="00073D03">
              <w:rPr>
                <w:rFonts w:ascii="Arial" w:eastAsia="Times New Roman" w:hAnsi="Arial" w:cs="Arial"/>
                <w:sz w:val="20"/>
                <w:szCs w:val="20"/>
              </w:rPr>
              <w:t> 10 ha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Brckovljani   </w:t>
            </w:r>
          </w:p>
        </w:tc>
        <w:tc>
          <w:tcPr>
            <w:tcW w:w="0" w:type="auto"/>
            <w:vAlign w:val="center"/>
            <w:hideMark/>
          </w:tcPr>
          <w:p w:rsidR="00073D03" w:rsidRPr="00073D03" w:rsidRDefault="00073D03" w:rsidP="00073D03">
            <w:pPr>
              <w:spacing w:before="100" w:beforeAutospacing="1" w:after="100" w:afterAutospacing="1" w:line="240" w:lineRule="auto"/>
              <w:jc w:val="right"/>
              <w:rPr>
                <w:rFonts w:ascii="Times New Roman" w:eastAsia="Times New Roman" w:hAnsi="Times New Roman" w:cs="Times New Roman"/>
                <w:sz w:val="24"/>
                <w:szCs w:val="24"/>
              </w:rPr>
            </w:pPr>
            <w:r w:rsidRPr="00073D03">
              <w:rPr>
                <w:rFonts w:ascii="Arial" w:eastAsia="Times New Roman" w:hAnsi="Arial" w:cs="Arial"/>
                <w:sz w:val="20"/>
                <w:szCs w:val="20"/>
              </w:rPr>
              <w:t> 123 ha       </w:t>
            </w:r>
          </w:p>
        </w:tc>
        <w:tc>
          <w:tcPr>
            <w:tcW w:w="0" w:type="auto"/>
            <w:vAlign w:val="center"/>
            <w:hideMark/>
          </w:tcPr>
          <w:p w:rsidR="00073D03" w:rsidRPr="00073D03" w:rsidRDefault="00073D03" w:rsidP="00073D03">
            <w:pPr>
              <w:spacing w:after="0"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5 ha</w:t>
            </w:r>
          </w:p>
        </w:tc>
        <w:tc>
          <w:tcPr>
            <w:tcW w:w="0" w:type="auto"/>
            <w:vAlign w:val="center"/>
            <w:hideMark/>
          </w:tcPr>
          <w:p w:rsidR="00073D03" w:rsidRPr="00073D03" w:rsidRDefault="00073D03" w:rsidP="00073D03">
            <w:pPr>
              <w:spacing w:after="0" w:line="240" w:lineRule="auto"/>
              <w:jc w:val="right"/>
              <w:rPr>
                <w:rFonts w:ascii="Times New Roman" w:eastAsia="Times New Roman" w:hAnsi="Times New Roman" w:cs="Times New Roman"/>
                <w:sz w:val="24"/>
                <w:szCs w:val="24"/>
              </w:rPr>
            </w:pPr>
            <w:r w:rsidRPr="00073D03">
              <w:rPr>
                <w:rFonts w:ascii="Arial" w:eastAsia="Times New Roman" w:hAnsi="Arial" w:cs="Arial"/>
                <w:sz w:val="20"/>
                <w:szCs w:val="20"/>
              </w:rPr>
              <w:t> 5 ha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 ha</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right"/>
              <w:rPr>
                <w:rFonts w:ascii="Times New Roman" w:eastAsia="Times New Roman" w:hAnsi="Times New Roman" w:cs="Times New Roman"/>
                <w:sz w:val="24"/>
                <w:szCs w:val="24"/>
              </w:rPr>
            </w:pPr>
            <w:r w:rsidRPr="00073D03">
              <w:rPr>
                <w:rFonts w:ascii="Arial" w:eastAsia="Times New Roman" w:hAnsi="Arial" w:cs="Arial"/>
                <w:sz w:val="20"/>
                <w:szCs w:val="20"/>
              </w:rPr>
              <w:t> 135 ha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lastRenderedPageBreak/>
              <w:t>Hrebinec   </w:t>
            </w:r>
          </w:p>
        </w:tc>
        <w:tc>
          <w:tcPr>
            <w:tcW w:w="0" w:type="auto"/>
            <w:vAlign w:val="center"/>
            <w:hideMark/>
          </w:tcPr>
          <w:p w:rsidR="00073D03" w:rsidRPr="00073D03" w:rsidRDefault="00073D03" w:rsidP="00073D03">
            <w:pPr>
              <w:spacing w:before="100" w:beforeAutospacing="1" w:after="100" w:afterAutospacing="1" w:line="240" w:lineRule="auto"/>
              <w:jc w:val="right"/>
              <w:rPr>
                <w:rFonts w:ascii="Times New Roman" w:eastAsia="Times New Roman" w:hAnsi="Times New Roman" w:cs="Times New Roman"/>
                <w:sz w:val="24"/>
                <w:szCs w:val="24"/>
              </w:rPr>
            </w:pPr>
            <w:r w:rsidRPr="00073D03">
              <w:rPr>
                <w:rFonts w:ascii="Arial" w:eastAsia="Times New Roman" w:hAnsi="Arial" w:cs="Arial"/>
                <w:sz w:val="20"/>
                <w:szCs w:val="20"/>
              </w:rPr>
              <w:t> 150 ha       </w:t>
            </w:r>
          </w:p>
        </w:tc>
        <w:tc>
          <w:tcPr>
            <w:tcW w:w="0" w:type="auto"/>
            <w:vAlign w:val="center"/>
            <w:hideMark/>
          </w:tcPr>
          <w:p w:rsidR="00073D03" w:rsidRPr="00073D03" w:rsidRDefault="00073D03" w:rsidP="00073D03">
            <w:pPr>
              <w:spacing w:after="0"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 ha </w:t>
            </w:r>
          </w:p>
        </w:tc>
        <w:tc>
          <w:tcPr>
            <w:tcW w:w="0" w:type="auto"/>
            <w:vAlign w:val="center"/>
            <w:hideMark/>
          </w:tcPr>
          <w:p w:rsidR="00073D03" w:rsidRPr="00073D03" w:rsidRDefault="00073D03" w:rsidP="00073D03">
            <w:pPr>
              <w:spacing w:after="0" w:line="240" w:lineRule="auto"/>
              <w:jc w:val="right"/>
              <w:rPr>
                <w:rFonts w:ascii="Times New Roman" w:eastAsia="Times New Roman" w:hAnsi="Times New Roman" w:cs="Times New Roman"/>
                <w:sz w:val="24"/>
                <w:szCs w:val="24"/>
              </w:rPr>
            </w:pPr>
            <w:r w:rsidRPr="00073D03">
              <w:rPr>
                <w:rFonts w:ascii="Arial" w:eastAsia="Times New Roman" w:hAnsi="Arial" w:cs="Arial"/>
                <w:sz w:val="20"/>
                <w:szCs w:val="20"/>
              </w:rPr>
              <w:t> 10 ha      </w:t>
            </w:r>
          </w:p>
        </w:tc>
        <w:tc>
          <w:tcPr>
            <w:tcW w:w="0" w:type="auto"/>
            <w:vAlign w:val="center"/>
            <w:hideMark/>
          </w:tcPr>
          <w:p w:rsidR="00073D03" w:rsidRPr="00073D03" w:rsidRDefault="00073D03" w:rsidP="00073D03">
            <w:pPr>
              <w:spacing w:after="0"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3 ha</w:t>
            </w:r>
          </w:p>
        </w:tc>
        <w:tc>
          <w:tcPr>
            <w:tcW w:w="0" w:type="auto"/>
            <w:vAlign w:val="center"/>
            <w:hideMark/>
          </w:tcPr>
          <w:p w:rsidR="00073D03" w:rsidRPr="00073D03" w:rsidRDefault="00073D03" w:rsidP="00073D03">
            <w:pPr>
              <w:spacing w:after="0"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5 ha   </w:t>
            </w:r>
          </w:p>
        </w:tc>
        <w:tc>
          <w:tcPr>
            <w:tcW w:w="0" w:type="auto"/>
            <w:vAlign w:val="center"/>
            <w:hideMark/>
          </w:tcPr>
          <w:p w:rsidR="00073D03" w:rsidRPr="00073D03" w:rsidRDefault="00073D03" w:rsidP="00073D03">
            <w:pPr>
              <w:spacing w:before="100" w:beforeAutospacing="1" w:after="100" w:afterAutospacing="1" w:line="240" w:lineRule="auto"/>
              <w:jc w:val="right"/>
              <w:rPr>
                <w:rFonts w:ascii="Times New Roman" w:eastAsia="Times New Roman" w:hAnsi="Times New Roman" w:cs="Times New Roman"/>
                <w:sz w:val="24"/>
                <w:szCs w:val="24"/>
              </w:rPr>
            </w:pPr>
            <w:r w:rsidRPr="00073D03">
              <w:rPr>
                <w:rFonts w:ascii="Arial" w:eastAsia="Times New Roman" w:hAnsi="Arial" w:cs="Arial"/>
                <w:sz w:val="20"/>
                <w:szCs w:val="20"/>
              </w:rPr>
              <w:t> 170 ha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Lupoglav   </w:t>
            </w:r>
          </w:p>
        </w:tc>
        <w:tc>
          <w:tcPr>
            <w:tcW w:w="0" w:type="auto"/>
            <w:vAlign w:val="center"/>
            <w:hideMark/>
          </w:tcPr>
          <w:p w:rsidR="00073D03" w:rsidRPr="00073D03" w:rsidRDefault="00073D03" w:rsidP="00073D03">
            <w:pPr>
              <w:spacing w:before="100" w:beforeAutospacing="1" w:after="100" w:afterAutospacing="1" w:line="240" w:lineRule="auto"/>
              <w:jc w:val="right"/>
              <w:rPr>
                <w:rFonts w:ascii="Times New Roman" w:eastAsia="Times New Roman" w:hAnsi="Times New Roman" w:cs="Times New Roman"/>
                <w:sz w:val="24"/>
                <w:szCs w:val="24"/>
              </w:rPr>
            </w:pPr>
            <w:r w:rsidRPr="00073D03">
              <w:rPr>
                <w:rFonts w:ascii="Arial" w:eastAsia="Times New Roman" w:hAnsi="Arial" w:cs="Arial"/>
                <w:sz w:val="20"/>
                <w:szCs w:val="20"/>
              </w:rPr>
              <w:t> 783 ha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after="0" w:line="240" w:lineRule="auto"/>
              <w:jc w:val="right"/>
              <w:rPr>
                <w:rFonts w:ascii="Times New Roman" w:eastAsia="Times New Roman" w:hAnsi="Times New Roman" w:cs="Times New Roman"/>
                <w:sz w:val="24"/>
                <w:szCs w:val="24"/>
              </w:rPr>
            </w:pPr>
            <w:r w:rsidRPr="00073D03">
              <w:rPr>
                <w:rFonts w:ascii="Arial" w:eastAsia="Times New Roman" w:hAnsi="Arial" w:cs="Arial"/>
                <w:sz w:val="20"/>
                <w:szCs w:val="20"/>
              </w:rPr>
              <w:t> 3 ha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right"/>
              <w:rPr>
                <w:rFonts w:ascii="Times New Roman" w:eastAsia="Times New Roman" w:hAnsi="Times New Roman" w:cs="Times New Roman"/>
                <w:sz w:val="24"/>
                <w:szCs w:val="24"/>
              </w:rPr>
            </w:pPr>
            <w:r w:rsidRPr="00073D03">
              <w:rPr>
                <w:rFonts w:ascii="Arial" w:eastAsia="Times New Roman" w:hAnsi="Arial" w:cs="Arial"/>
                <w:sz w:val="20"/>
                <w:szCs w:val="20"/>
              </w:rPr>
              <w:t> 786 ha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Prečec   </w:t>
            </w:r>
          </w:p>
        </w:tc>
        <w:tc>
          <w:tcPr>
            <w:tcW w:w="0" w:type="auto"/>
            <w:vAlign w:val="center"/>
            <w:hideMark/>
          </w:tcPr>
          <w:p w:rsidR="00073D03" w:rsidRPr="00073D03" w:rsidRDefault="00073D03" w:rsidP="00073D03">
            <w:pPr>
              <w:spacing w:before="100" w:beforeAutospacing="1" w:after="100" w:afterAutospacing="1" w:line="240" w:lineRule="auto"/>
              <w:jc w:val="right"/>
              <w:rPr>
                <w:rFonts w:ascii="Times New Roman" w:eastAsia="Times New Roman" w:hAnsi="Times New Roman" w:cs="Times New Roman"/>
                <w:sz w:val="24"/>
                <w:szCs w:val="24"/>
              </w:rPr>
            </w:pPr>
            <w:r w:rsidRPr="00073D03">
              <w:rPr>
                <w:rFonts w:ascii="Arial" w:eastAsia="Times New Roman" w:hAnsi="Arial" w:cs="Arial"/>
                <w:sz w:val="20"/>
                <w:szCs w:val="20"/>
              </w:rPr>
              <w:t> 265 ha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right"/>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right"/>
              <w:rPr>
                <w:rFonts w:ascii="Times New Roman" w:eastAsia="Times New Roman" w:hAnsi="Times New Roman" w:cs="Times New Roman"/>
                <w:sz w:val="24"/>
                <w:szCs w:val="24"/>
              </w:rPr>
            </w:pPr>
            <w:r w:rsidRPr="00073D03">
              <w:rPr>
                <w:rFonts w:ascii="Arial" w:eastAsia="Times New Roman" w:hAnsi="Arial" w:cs="Arial"/>
                <w:sz w:val="20"/>
                <w:szCs w:val="20"/>
              </w:rPr>
              <w:t> 265 ha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Prozorje   </w:t>
            </w:r>
          </w:p>
        </w:tc>
        <w:tc>
          <w:tcPr>
            <w:tcW w:w="0" w:type="auto"/>
            <w:vAlign w:val="center"/>
            <w:hideMark/>
          </w:tcPr>
          <w:p w:rsidR="00073D03" w:rsidRPr="00073D03" w:rsidRDefault="00073D03" w:rsidP="00073D03">
            <w:pPr>
              <w:spacing w:before="100" w:beforeAutospacing="1" w:after="100" w:afterAutospacing="1" w:line="240" w:lineRule="auto"/>
              <w:jc w:val="right"/>
              <w:rPr>
                <w:rFonts w:ascii="Times New Roman" w:eastAsia="Times New Roman" w:hAnsi="Times New Roman" w:cs="Times New Roman"/>
                <w:sz w:val="24"/>
                <w:szCs w:val="24"/>
              </w:rPr>
            </w:pPr>
            <w:r w:rsidRPr="00073D03">
              <w:rPr>
                <w:rFonts w:ascii="Arial" w:eastAsia="Times New Roman" w:hAnsi="Arial" w:cs="Arial"/>
                <w:sz w:val="20"/>
                <w:szCs w:val="20"/>
              </w:rPr>
              <w:t> 12 ha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after="0" w:line="240" w:lineRule="auto"/>
              <w:jc w:val="right"/>
              <w:rPr>
                <w:rFonts w:ascii="Times New Roman" w:eastAsia="Times New Roman" w:hAnsi="Times New Roman" w:cs="Times New Roman"/>
                <w:sz w:val="24"/>
                <w:szCs w:val="24"/>
              </w:rPr>
            </w:pPr>
            <w:r w:rsidRPr="00073D03">
              <w:rPr>
                <w:rFonts w:ascii="Arial" w:eastAsia="Times New Roman" w:hAnsi="Arial" w:cs="Arial"/>
                <w:sz w:val="20"/>
                <w:szCs w:val="20"/>
              </w:rPr>
              <w:t> 6 ha      </w:t>
            </w:r>
          </w:p>
        </w:tc>
        <w:tc>
          <w:tcPr>
            <w:tcW w:w="0" w:type="auto"/>
            <w:vAlign w:val="center"/>
            <w:hideMark/>
          </w:tcPr>
          <w:p w:rsidR="00073D03" w:rsidRPr="00073D03" w:rsidRDefault="00073D03" w:rsidP="00073D03">
            <w:pPr>
              <w:spacing w:after="0"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4 ha</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right"/>
              <w:rPr>
                <w:rFonts w:ascii="Times New Roman" w:eastAsia="Times New Roman" w:hAnsi="Times New Roman" w:cs="Times New Roman"/>
                <w:sz w:val="24"/>
                <w:szCs w:val="24"/>
              </w:rPr>
            </w:pPr>
            <w:r w:rsidRPr="00073D03">
              <w:rPr>
                <w:rFonts w:ascii="Arial" w:eastAsia="Times New Roman" w:hAnsi="Arial" w:cs="Arial"/>
                <w:sz w:val="20"/>
                <w:szCs w:val="20"/>
              </w:rPr>
              <w:t> 22 ha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UKUPNO:   </w:t>
            </w:r>
          </w:p>
        </w:tc>
        <w:tc>
          <w:tcPr>
            <w:tcW w:w="0" w:type="auto"/>
            <w:vAlign w:val="center"/>
            <w:hideMark/>
          </w:tcPr>
          <w:p w:rsidR="00073D03" w:rsidRPr="00073D03" w:rsidRDefault="00073D03" w:rsidP="00073D03">
            <w:pPr>
              <w:spacing w:before="100" w:beforeAutospacing="1" w:after="100" w:afterAutospacing="1" w:line="240" w:lineRule="auto"/>
              <w:jc w:val="right"/>
              <w:rPr>
                <w:rFonts w:ascii="Times New Roman" w:eastAsia="Times New Roman" w:hAnsi="Times New Roman" w:cs="Times New Roman"/>
                <w:sz w:val="24"/>
                <w:szCs w:val="24"/>
              </w:rPr>
            </w:pPr>
            <w:r w:rsidRPr="00073D03">
              <w:rPr>
                <w:rFonts w:ascii="Arial" w:eastAsia="Times New Roman" w:hAnsi="Arial" w:cs="Arial"/>
                <w:sz w:val="20"/>
                <w:szCs w:val="20"/>
              </w:rPr>
              <w:t> 1343 ha       </w:t>
            </w:r>
          </w:p>
        </w:tc>
        <w:tc>
          <w:tcPr>
            <w:tcW w:w="0" w:type="auto"/>
            <w:vAlign w:val="center"/>
            <w:hideMark/>
          </w:tcPr>
          <w:p w:rsidR="00073D03" w:rsidRPr="00073D03" w:rsidRDefault="00073D03" w:rsidP="00073D03">
            <w:pPr>
              <w:spacing w:after="0"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7 ha</w:t>
            </w:r>
          </w:p>
        </w:tc>
        <w:tc>
          <w:tcPr>
            <w:tcW w:w="0" w:type="auto"/>
            <w:vAlign w:val="center"/>
            <w:hideMark/>
          </w:tcPr>
          <w:p w:rsidR="00073D03" w:rsidRPr="00073D03" w:rsidRDefault="00073D03" w:rsidP="00073D03">
            <w:pPr>
              <w:spacing w:after="0" w:line="240" w:lineRule="auto"/>
              <w:jc w:val="right"/>
              <w:rPr>
                <w:rFonts w:ascii="Times New Roman" w:eastAsia="Times New Roman" w:hAnsi="Times New Roman" w:cs="Times New Roman"/>
                <w:sz w:val="24"/>
                <w:szCs w:val="24"/>
              </w:rPr>
            </w:pPr>
            <w:r w:rsidRPr="00073D03">
              <w:rPr>
                <w:rFonts w:ascii="Arial" w:eastAsia="Times New Roman" w:hAnsi="Arial" w:cs="Arial"/>
                <w:sz w:val="20"/>
                <w:szCs w:val="20"/>
              </w:rPr>
              <w:t> 24 ha      </w:t>
            </w:r>
          </w:p>
        </w:tc>
        <w:tc>
          <w:tcPr>
            <w:tcW w:w="0" w:type="auto"/>
            <w:vAlign w:val="center"/>
            <w:hideMark/>
          </w:tcPr>
          <w:p w:rsidR="00073D03" w:rsidRPr="00073D03" w:rsidRDefault="00073D03" w:rsidP="00073D03">
            <w:pPr>
              <w:spacing w:after="0"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9 ha </w:t>
            </w:r>
          </w:p>
        </w:tc>
        <w:tc>
          <w:tcPr>
            <w:tcW w:w="0" w:type="auto"/>
            <w:vAlign w:val="center"/>
            <w:hideMark/>
          </w:tcPr>
          <w:p w:rsidR="00073D03" w:rsidRPr="00073D03" w:rsidRDefault="00073D03" w:rsidP="00073D03">
            <w:pPr>
              <w:spacing w:after="0"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5 ha</w:t>
            </w:r>
          </w:p>
        </w:tc>
        <w:tc>
          <w:tcPr>
            <w:tcW w:w="0" w:type="auto"/>
            <w:vAlign w:val="center"/>
            <w:hideMark/>
          </w:tcPr>
          <w:p w:rsidR="00073D03" w:rsidRPr="00073D03" w:rsidRDefault="00073D03" w:rsidP="00073D03">
            <w:pPr>
              <w:spacing w:before="100" w:beforeAutospacing="1" w:after="100" w:afterAutospacing="1" w:line="240" w:lineRule="auto"/>
              <w:jc w:val="right"/>
              <w:rPr>
                <w:rFonts w:ascii="Times New Roman" w:eastAsia="Times New Roman" w:hAnsi="Times New Roman" w:cs="Times New Roman"/>
                <w:sz w:val="24"/>
                <w:szCs w:val="24"/>
              </w:rPr>
            </w:pPr>
            <w:r w:rsidRPr="00073D03">
              <w:rPr>
                <w:rFonts w:ascii="Arial" w:eastAsia="Times New Roman" w:hAnsi="Arial" w:cs="Arial"/>
                <w:sz w:val="20"/>
                <w:szCs w:val="20"/>
              </w:rPr>
              <w:t> 1388 ha   </w:t>
            </w:r>
          </w:p>
        </w:tc>
      </w:tr>
    </w:tbl>
    <w:p w:rsidR="00073D03" w:rsidRPr="00073D03" w:rsidRDefault="00073D03" w:rsidP="00073D03">
      <w:pPr>
        <w:spacing w:before="15" w:after="15" w:line="240" w:lineRule="auto"/>
        <w:ind w:left="105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 </w:t>
      </w:r>
    </w:p>
    <w:p w:rsidR="00073D03" w:rsidRPr="00073D03" w:rsidRDefault="00073D03" w:rsidP="00073D03">
      <w:pPr>
        <w:spacing w:before="15" w:after="15" w:line="240" w:lineRule="auto"/>
        <w:ind w:left="105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Napomena: Hrvatski fond za privatizaciju, u predmetu BOŽJAKOVINA d.d. izdao je Rješenje i Dopunsko rješenje o površinama koje su ušle u pretvorbu društvenog kapitala, te su iste izdvojene iz ukupne površine, a za raspolaganje je ostalo 1388 ha za koje je izvršen upis u zemljišnim knjigama na RH.</w:t>
      </w:r>
    </w:p>
    <w:p w:rsidR="00073D03" w:rsidRPr="00073D03" w:rsidRDefault="00073D03" w:rsidP="00073D03">
      <w:pPr>
        <w:spacing w:before="360" w:after="240" w:line="240" w:lineRule="atLeast"/>
        <w:ind w:left="1050" w:right="1050"/>
        <w:rPr>
          <w:rFonts w:ascii="Arial" w:eastAsia="Times New Roman" w:hAnsi="Arial" w:cs="Arial"/>
          <w:b/>
          <w:bCs/>
          <w:color w:val="000000"/>
          <w:sz w:val="20"/>
          <w:szCs w:val="20"/>
        </w:rPr>
      </w:pPr>
      <w:r w:rsidRPr="00073D03">
        <w:rPr>
          <w:rFonts w:ascii="Arial" w:eastAsia="Times New Roman" w:hAnsi="Arial" w:cs="Arial"/>
          <w:b/>
          <w:bCs/>
          <w:color w:val="000000"/>
          <w:sz w:val="20"/>
          <w:szCs w:val="20"/>
        </w:rPr>
        <w:t>PODACI O DOSADAŠNJEM RASPOLAGANJU POLJOPRIVREDNIM ZEMLJIŠTEM U VLASNIŠTVU RH</w:t>
      </w:r>
    </w:p>
    <w:p w:rsidR="00073D03" w:rsidRPr="00073D03" w:rsidRDefault="00073D03" w:rsidP="00073D03">
      <w:pPr>
        <w:spacing w:before="15" w:after="15" w:line="240" w:lineRule="auto"/>
        <w:ind w:left="105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U trajni oblik raspolaganja - prodajom i darivanjem riješeno je 215,5 ha (198 ha prodano i 17,5 ha darivano). Kao privremeno rješenje u obliku zakupa riješeno je oko 85,00 ha na rok od 3 godine.</w:t>
      </w:r>
    </w:p>
    <w:p w:rsidR="00073D03" w:rsidRPr="00073D03" w:rsidRDefault="00073D03" w:rsidP="00073D03">
      <w:pPr>
        <w:spacing w:before="360" w:after="240" w:line="240" w:lineRule="atLeast"/>
        <w:ind w:left="1050" w:right="1050"/>
        <w:rPr>
          <w:rFonts w:ascii="Arial" w:eastAsia="Times New Roman" w:hAnsi="Arial" w:cs="Arial"/>
          <w:b/>
          <w:bCs/>
          <w:color w:val="000000"/>
          <w:sz w:val="20"/>
          <w:szCs w:val="20"/>
        </w:rPr>
      </w:pPr>
      <w:r w:rsidRPr="00073D03">
        <w:rPr>
          <w:rFonts w:ascii="Arial" w:eastAsia="Times New Roman" w:hAnsi="Arial" w:cs="Arial"/>
          <w:b/>
          <w:bCs/>
          <w:color w:val="000000"/>
          <w:sz w:val="20"/>
          <w:szCs w:val="20"/>
        </w:rPr>
        <w:t>POVRŠINE PREDVIĐENE ZA GOSPODARSKU ZONU</w:t>
      </w:r>
    </w:p>
    <w:p w:rsidR="00073D03" w:rsidRPr="00073D03" w:rsidRDefault="00073D03" w:rsidP="00073D03">
      <w:pPr>
        <w:spacing w:before="15" w:after="15" w:line="240" w:lineRule="auto"/>
        <w:ind w:left="105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U skladu sa potrebama razvoja obrta, malog i srednjeg poduzetništva Općina Brckovljani predviđa za potrebe razvoja gospodarske zone oko 15,58 ha u k o. Hrebinec, Brckovljani i Prozorje</w:t>
      </w:r>
    </w:p>
    <w:p w:rsidR="00073D03" w:rsidRPr="00073D03" w:rsidRDefault="00073D03" w:rsidP="00073D03">
      <w:pPr>
        <w:spacing w:before="360" w:after="240" w:line="240" w:lineRule="atLeast"/>
        <w:ind w:left="1050" w:right="1050"/>
        <w:rPr>
          <w:rFonts w:ascii="Arial" w:eastAsia="Times New Roman" w:hAnsi="Arial" w:cs="Arial"/>
          <w:b/>
          <w:bCs/>
          <w:color w:val="000000"/>
          <w:sz w:val="20"/>
          <w:szCs w:val="20"/>
        </w:rPr>
      </w:pPr>
      <w:r w:rsidRPr="00073D03">
        <w:rPr>
          <w:rFonts w:ascii="Arial" w:eastAsia="Times New Roman" w:hAnsi="Arial" w:cs="Arial"/>
          <w:b/>
          <w:bCs/>
          <w:color w:val="000000"/>
          <w:sz w:val="20"/>
          <w:szCs w:val="20"/>
        </w:rPr>
        <w:t>POPIS KATASTARSKIH ČESTICA PREDVIĐENIH ZA GOSPODARSKU ZONU</w:t>
      </w:r>
    </w:p>
    <w:tbl>
      <w:tblPr>
        <w:tblW w:w="4000" w:type="pct"/>
        <w:jc w:val="center"/>
        <w:tblCellSpacing w:w="15" w:type="dxa"/>
        <w:tblCellMar>
          <w:top w:w="15" w:type="dxa"/>
          <w:left w:w="15" w:type="dxa"/>
          <w:bottom w:w="15" w:type="dxa"/>
          <w:right w:w="15" w:type="dxa"/>
        </w:tblCellMar>
        <w:tblLook w:val="04A0"/>
      </w:tblPr>
      <w:tblGrid>
        <w:gridCol w:w="2216"/>
        <w:gridCol w:w="1395"/>
        <w:gridCol w:w="1806"/>
        <w:gridCol w:w="1913"/>
      </w:tblGrid>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b/>
                <w:bCs/>
                <w:sz w:val="24"/>
                <w:szCs w:val="24"/>
              </w:rPr>
            </w:pPr>
            <w:r w:rsidRPr="00073D03">
              <w:rPr>
                <w:rFonts w:ascii="Arial" w:eastAsia="Times New Roman" w:hAnsi="Arial" w:cs="Arial"/>
                <w:b/>
                <w:bCs/>
                <w:sz w:val="20"/>
                <w:szCs w:val="20"/>
              </w:rPr>
              <w:t>KATASTARSKA</w:t>
            </w:r>
          </w:p>
        </w:tc>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b/>
                <w:bCs/>
                <w:sz w:val="24"/>
                <w:szCs w:val="24"/>
              </w:rPr>
            </w:pPr>
            <w:r w:rsidRPr="00073D03">
              <w:rPr>
                <w:rFonts w:ascii="Arial" w:eastAsia="Times New Roman" w:hAnsi="Arial" w:cs="Arial"/>
                <w:b/>
                <w:bCs/>
                <w:sz w:val="20"/>
                <w:szCs w:val="20"/>
              </w:rPr>
              <w:t> K.Č.BR.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b/>
                <w:bCs/>
                <w:sz w:val="24"/>
                <w:szCs w:val="24"/>
              </w:rPr>
            </w:pPr>
            <w:r w:rsidRPr="00073D03">
              <w:rPr>
                <w:rFonts w:ascii="Arial" w:eastAsia="Times New Roman" w:hAnsi="Arial" w:cs="Arial"/>
                <w:b/>
                <w:bCs/>
                <w:sz w:val="20"/>
                <w:szCs w:val="20"/>
              </w:rPr>
              <w:t> POVRŠINA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b/>
                <w:bCs/>
                <w:sz w:val="24"/>
                <w:szCs w:val="24"/>
              </w:rPr>
            </w:pPr>
            <w:r w:rsidRPr="00073D03">
              <w:rPr>
                <w:rFonts w:ascii="Arial" w:eastAsia="Times New Roman" w:hAnsi="Arial" w:cs="Arial"/>
                <w:b/>
                <w:bCs/>
                <w:sz w:val="20"/>
                <w:szCs w:val="20"/>
              </w:rPr>
              <w:t> VLASNIŠTVO</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b/>
                <w:bCs/>
                <w:sz w:val="24"/>
                <w:szCs w:val="24"/>
              </w:rPr>
            </w:pPr>
            <w:r w:rsidRPr="00073D03">
              <w:rPr>
                <w:rFonts w:ascii="Arial" w:eastAsia="Times New Roman" w:hAnsi="Arial" w:cs="Arial"/>
                <w:b/>
                <w:bCs/>
                <w:sz w:val="20"/>
                <w:szCs w:val="20"/>
              </w:rPr>
              <w:t>OPĆINA</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b/>
                <w:bCs/>
                <w:sz w:val="24"/>
                <w:szCs w:val="24"/>
              </w:rPr>
            </w:pPr>
            <w:r w:rsidRPr="00073D03">
              <w:rPr>
                <w:rFonts w:ascii="Arial" w:eastAsia="Times New Roman" w:hAnsi="Arial" w:cs="Arial"/>
                <w:b/>
                <w:bCs/>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b/>
                <w:bCs/>
                <w:sz w:val="24"/>
                <w:szCs w:val="24"/>
              </w:rPr>
            </w:pPr>
            <w:r w:rsidRPr="00073D03">
              <w:rPr>
                <w:rFonts w:ascii="Arial" w:eastAsia="Times New Roman" w:hAnsi="Arial" w:cs="Arial"/>
                <w:b/>
                <w:bCs/>
                <w:sz w:val="20"/>
                <w:szCs w:val="20"/>
              </w:rPr>
              <w:t> ha - a - m2   </w:t>
            </w:r>
          </w:p>
        </w:tc>
        <w:tc>
          <w:tcPr>
            <w:tcW w:w="0" w:type="auto"/>
            <w:vAlign w:val="center"/>
            <w:hideMark/>
          </w:tcPr>
          <w:p w:rsidR="00073D03" w:rsidRPr="00073D03" w:rsidRDefault="00073D03" w:rsidP="00073D03">
            <w:pPr>
              <w:spacing w:after="0" w:line="240" w:lineRule="auto"/>
              <w:rPr>
                <w:rFonts w:ascii="Times New Roman" w:eastAsia="Times New Roman" w:hAnsi="Times New Roman" w:cs="Times New Roman"/>
                <w:sz w:val="20"/>
                <w:szCs w:val="20"/>
              </w:rPr>
            </w:pP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HREBINEC   </w:t>
            </w:r>
          </w:p>
        </w:tc>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 846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10 - 34 - 65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RH</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BRCKOVLJANI   </w:t>
            </w:r>
          </w:p>
        </w:tc>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 1566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04 - 28 - 89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PROZORJE   </w:t>
            </w:r>
          </w:p>
        </w:tc>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 1520/42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00 - 07 - 52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 1520/43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00 - 07 - 95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 1520/44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00 - 08 - 60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 1520/45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00 - 08 - 56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 1520/46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00 - 07 - 66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 1520/47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00 - 06 - 73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 1520/48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00 - 05 - 18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 1520/49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00 - 06 - 15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 1520/50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00 - 07 - 98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 1520/51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00 - 08 - 63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 1520/52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00 - 10 - 50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 1520/53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00 - 09 - 14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b/>
                <w:bCs/>
                <w:sz w:val="20"/>
                <w:szCs w:val="20"/>
              </w:rPr>
              <w:t>UKUPNO:   </w:t>
            </w:r>
          </w:p>
        </w:tc>
        <w:tc>
          <w:tcPr>
            <w:tcW w:w="0" w:type="auto"/>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b/>
                <w:bCs/>
                <w:sz w:val="20"/>
                <w:szCs w:val="20"/>
              </w:rPr>
              <w:t> 15 - 58 - 14   </w:t>
            </w:r>
          </w:p>
        </w:tc>
        <w:tc>
          <w:tcPr>
            <w:tcW w:w="0" w:type="auto"/>
            <w:vAlign w:val="center"/>
            <w:hideMark/>
          </w:tcPr>
          <w:p w:rsidR="00073D03" w:rsidRPr="00073D03" w:rsidRDefault="00073D03" w:rsidP="00073D03">
            <w:pPr>
              <w:spacing w:after="0" w:line="240" w:lineRule="auto"/>
              <w:rPr>
                <w:rFonts w:ascii="Times New Roman" w:eastAsia="Times New Roman" w:hAnsi="Times New Roman" w:cs="Times New Roman"/>
                <w:sz w:val="24"/>
                <w:szCs w:val="24"/>
              </w:rPr>
            </w:pPr>
          </w:p>
        </w:tc>
      </w:tr>
    </w:tbl>
    <w:p w:rsidR="00073D03" w:rsidRPr="00073D03" w:rsidRDefault="00073D03" w:rsidP="00073D03">
      <w:pPr>
        <w:spacing w:before="15" w:after="15" w:line="240" w:lineRule="auto"/>
        <w:ind w:left="105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 </w:t>
      </w:r>
    </w:p>
    <w:p w:rsidR="00073D03" w:rsidRPr="00073D03" w:rsidRDefault="00073D03" w:rsidP="00073D03">
      <w:pPr>
        <w:spacing w:before="15" w:after="15" w:line="240" w:lineRule="auto"/>
        <w:ind w:left="105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Napomena: za navedene čestice predviđen je zakup u trajanju do 3 godine, odnosno do proširenja građevinske zone.</w:t>
      </w:r>
    </w:p>
    <w:p w:rsidR="00073D03" w:rsidRPr="00073D03" w:rsidRDefault="00073D03" w:rsidP="00073D03">
      <w:pPr>
        <w:spacing w:before="360" w:after="240" w:line="240" w:lineRule="atLeast"/>
        <w:ind w:left="1050" w:right="1050"/>
        <w:rPr>
          <w:rFonts w:ascii="Arial" w:eastAsia="Times New Roman" w:hAnsi="Arial" w:cs="Arial"/>
          <w:b/>
          <w:bCs/>
          <w:color w:val="000000"/>
          <w:sz w:val="20"/>
          <w:szCs w:val="20"/>
        </w:rPr>
      </w:pPr>
      <w:r w:rsidRPr="00073D03">
        <w:rPr>
          <w:rFonts w:ascii="Arial" w:eastAsia="Times New Roman" w:hAnsi="Arial" w:cs="Arial"/>
          <w:b/>
          <w:bCs/>
          <w:color w:val="000000"/>
          <w:sz w:val="20"/>
          <w:szCs w:val="20"/>
        </w:rPr>
        <w:t>POVRŠINE ODREĐENE ZA POVRAT IMOVINE</w:t>
      </w:r>
    </w:p>
    <w:p w:rsidR="00073D03" w:rsidRPr="00073D03" w:rsidRDefault="00073D03" w:rsidP="00073D03">
      <w:pPr>
        <w:spacing w:before="15" w:after="15" w:line="240" w:lineRule="auto"/>
        <w:ind w:left="105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lastRenderedPageBreak/>
        <w:t>Na području Općine Brckovljani povrat imovine zatražen je u svim katastarskim općinama.</w:t>
      </w:r>
      <w:r w:rsidRPr="00073D03">
        <w:rPr>
          <w:rFonts w:ascii="Arial" w:eastAsia="Times New Roman" w:hAnsi="Arial" w:cs="Arial"/>
          <w:color w:val="000000"/>
          <w:sz w:val="20"/>
          <w:szCs w:val="20"/>
        </w:rPr>
        <w:br/>
        <w:t>Općina Brckovljani za povrat imovine određuje 73,20 ha površina ili oko 5,2 %. Do povrata imovine navedene površine biti će raspolagane u obliku zakupa na kraći rok u:</w:t>
      </w:r>
    </w:p>
    <w:p w:rsidR="00073D03" w:rsidRPr="00073D03" w:rsidRDefault="00073D03" w:rsidP="00073D03">
      <w:pPr>
        <w:numPr>
          <w:ilvl w:val="0"/>
          <w:numId w:val="3"/>
        </w:numPr>
        <w:spacing w:before="15" w:after="15" w:line="240" w:lineRule="auto"/>
        <w:ind w:left="177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K.o. Hrebinec 6 % od ukupne površine</w:t>
      </w:r>
    </w:p>
    <w:p w:rsidR="00073D03" w:rsidRPr="00073D03" w:rsidRDefault="00073D03" w:rsidP="00073D03">
      <w:pPr>
        <w:numPr>
          <w:ilvl w:val="0"/>
          <w:numId w:val="3"/>
        </w:numPr>
        <w:spacing w:before="15" w:after="15" w:line="240" w:lineRule="auto"/>
        <w:ind w:left="177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K.o. Lupoglav 5 % od ukupne površine</w:t>
      </w:r>
    </w:p>
    <w:p w:rsidR="00073D03" w:rsidRPr="00073D03" w:rsidRDefault="00073D03" w:rsidP="00073D03">
      <w:pPr>
        <w:numPr>
          <w:ilvl w:val="0"/>
          <w:numId w:val="3"/>
        </w:numPr>
        <w:spacing w:before="15" w:after="15" w:line="240" w:lineRule="auto"/>
        <w:ind w:left="177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K.o. Prečec 6 % od ukupne površine</w:t>
      </w:r>
    </w:p>
    <w:p w:rsidR="00073D03" w:rsidRPr="00073D03" w:rsidRDefault="00073D03" w:rsidP="00073D03">
      <w:pPr>
        <w:spacing w:before="360" w:after="240" w:line="240" w:lineRule="atLeast"/>
        <w:ind w:left="1050" w:right="1050"/>
        <w:rPr>
          <w:rFonts w:ascii="Arial" w:eastAsia="Times New Roman" w:hAnsi="Arial" w:cs="Arial"/>
          <w:b/>
          <w:bCs/>
          <w:color w:val="000000"/>
          <w:sz w:val="20"/>
          <w:szCs w:val="20"/>
        </w:rPr>
      </w:pPr>
      <w:r w:rsidRPr="00073D03">
        <w:rPr>
          <w:rFonts w:ascii="Arial" w:eastAsia="Times New Roman" w:hAnsi="Arial" w:cs="Arial"/>
          <w:b/>
          <w:bCs/>
          <w:color w:val="000000"/>
          <w:sz w:val="20"/>
          <w:szCs w:val="20"/>
        </w:rPr>
        <w:t>POVRŠINE ODREĐENE ZA PRODAJU</w:t>
      </w:r>
    </w:p>
    <w:p w:rsidR="00073D03" w:rsidRPr="00073D03" w:rsidRDefault="00073D03" w:rsidP="00073D03">
      <w:pPr>
        <w:spacing w:before="15" w:after="15" w:line="240" w:lineRule="auto"/>
        <w:ind w:left="105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Kao trajni oblik raspolaganja poljoprivrednim zemljištem Općina Brckovljani je za prodaju u skladu sa europskim integracijskim procesima, gdje je titular - nositelj vlasništva poznat.</w:t>
      </w:r>
      <w:r w:rsidRPr="00073D03">
        <w:rPr>
          <w:rFonts w:ascii="Arial" w:eastAsia="Times New Roman" w:hAnsi="Arial" w:cs="Arial"/>
          <w:color w:val="000000"/>
          <w:sz w:val="20"/>
          <w:szCs w:val="20"/>
        </w:rPr>
        <w:br/>
        <w:t>Za prodaju od ukupne površine predviđa se oko 31% poljoprivrednih površina ili 423,50 ha, posebno u k.o. Brckovljani na k.č. br. 130, 134 i 137/1 (površine 26,90 ha) predviđa se prodaja obiteljskim poljoprivrednim gospodarstvima u svrhu podizanja trajnih nasada.</w:t>
      </w:r>
    </w:p>
    <w:p w:rsidR="00073D03" w:rsidRPr="00073D03" w:rsidRDefault="00073D03" w:rsidP="00073D03">
      <w:pPr>
        <w:spacing w:before="360" w:after="240" w:line="240" w:lineRule="atLeast"/>
        <w:ind w:left="1050" w:right="1050"/>
        <w:rPr>
          <w:rFonts w:ascii="Arial" w:eastAsia="Times New Roman" w:hAnsi="Arial" w:cs="Arial"/>
          <w:b/>
          <w:bCs/>
          <w:color w:val="000000"/>
          <w:sz w:val="20"/>
          <w:szCs w:val="20"/>
        </w:rPr>
      </w:pPr>
      <w:r w:rsidRPr="00073D03">
        <w:rPr>
          <w:rFonts w:ascii="Arial" w:eastAsia="Times New Roman" w:hAnsi="Arial" w:cs="Arial"/>
          <w:b/>
          <w:bCs/>
          <w:color w:val="000000"/>
          <w:sz w:val="20"/>
          <w:szCs w:val="20"/>
        </w:rPr>
        <w:t>POVRŠINE ODREĐENE ZA ZAKUP</w:t>
      </w:r>
    </w:p>
    <w:p w:rsidR="00073D03" w:rsidRPr="00073D03" w:rsidRDefault="00073D03" w:rsidP="00073D03">
      <w:pPr>
        <w:spacing w:before="15" w:after="15" w:line="240" w:lineRule="auto"/>
        <w:ind w:left="105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U skladu sa stvarnim imovinskim stanjem poljoprivrednih površina, gdje je u tijeku rješavanje imovinskih odnosa sa bivšim društveno - pravnim nositeljima prava korištenja i privatnih osoba, Općina Brckovljani predviđa oko 13% od ukupnih površina dati u zakup ih 185,60 ha. Zakup kao jedan od oblika raspolaganja je nužan, dok se ne riješe pretpostavke za trajniji oblik raspolaganja.</w:t>
      </w:r>
    </w:p>
    <w:p w:rsidR="00073D03" w:rsidRPr="00073D03" w:rsidRDefault="00073D03" w:rsidP="00073D03">
      <w:pPr>
        <w:spacing w:before="360" w:after="240" w:line="240" w:lineRule="atLeast"/>
        <w:ind w:left="1050" w:right="1050"/>
        <w:rPr>
          <w:rFonts w:ascii="Arial" w:eastAsia="Times New Roman" w:hAnsi="Arial" w:cs="Arial"/>
          <w:b/>
          <w:bCs/>
          <w:color w:val="000000"/>
          <w:sz w:val="20"/>
          <w:szCs w:val="20"/>
        </w:rPr>
      </w:pPr>
      <w:r w:rsidRPr="00073D03">
        <w:rPr>
          <w:rFonts w:ascii="Arial" w:eastAsia="Times New Roman" w:hAnsi="Arial" w:cs="Arial"/>
          <w:b/>
          <w:bCs/>
          <w:color w:val="000000"/>
          <w:sz w:val="20"/>
          <w:szCs w:val="20"/>
        </w:rPr>
        <w:t>POVRŠINE ODREĐENE ZA KONCESIJU</w:t>
      </w:r>
    </w:p>
    <w:tbl>
      <w:tblPr>
        <w:tblW w:w="4000" w:type="pct"/>
        <w:jc w:val="center"/>
        <w:tblCellSpacing w:w="15" w:type="dxa"/>
        <w:tblCellMar>
          <w:top w:w="15" w:type="dxa"/>
          <w:left w:w="15" w:type="dxa"/>
          <w:bottom w:w="15" w:type="dxa"/>
          <w:right w:w="15" w:type="dxa"/>
        </w:tblCellMar>
        <w:tblLook w:val="04A0"/>
      </w:tblPr>
      <w:tblGrid>
        <w:gridCol w:w="2084"/>
        <w:gridCol w:w="1575"/>
        <w:gridCol w:w="1783"/>
        <w:gridCol w:w="1888"/>
      </w:tblGrid>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b/>
                <w:bCs/>
                <w:sz w:val="24"/>
                <w:szCs w:val="24"/>
              </w:rPr>
            </w:pPr>
            <w:r w:rsidRPr="00073D03">
              <w:rPr>
                <w:rFonts w:ascii="Arial" w:eastAsia="Times New Roman" w:hAnsi="Arial" w:cs="Arial"/>
                <w:b/>
                <w:bCs/>
                <w:sz w:val="20"/>
                <w:szCs w:val="20"/>
              </w:rPr>
              <w:t>KAT. OPĆINA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b/>
                <w:bCs/>
                <w:sz w:val="24"/>
                <w:szCs w:val="24"/>
              </w:rPr>
            </w:pPr>
            <w:r w:rsidRPr="00073D03">
              <w:rPr>
                <w:rFonts w:ascii="Arial" w:eastAsia="Times New Roman" w:hAnsi="Arial" w:cs="Arial"/>
                <w:b/>
                <w:bCs/>
                <w:sz w:val="20"/>
                <w:szCs w:val="20"/>
              </w:rPr>
              <w:t> K.Č.BR.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b/>
                <w:bCs/>
                <w:sz w:val="24"/>
                <w:szCs w:val="24"/>
              </w:rPr>
            </w:pPr>
            <w:r w:rsidRPr="00073D03">
              <w:rPr>
                <w:rFonts w:ascii="Arial" w:eastAsia="Times New Roman" w:hAnsi="Arial" w:cs="Arial"/>
                <w:b/>
                <w:bCs/>
                <w:sz w:val="20"/>
                <w:szCs w:val="20"/>
              </w:rPr>
              <w:t> POVRŠINA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b/>
                <w:bCs/>
                <w:sz w:val="24"/>
                <w:szCs w:val="24"/>
              </w:rPr>
            </w:pPr>
            <w:r w:rsidRPr="00073D03">
              <w:rPr>
                <w:rFonts w:ascii="Arial" w:eastAsia="Times New Roman" w:hAnsi="Arial" w:cs="Arial"/>
                <w:b/>
                <w:bCs/>
                <w:sz w:val="20"/>
                <w:szCs w:val="20"/>
              </w:rPr>
              <w:t> VLASNIŠTVO</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b/>
                <w:bCs/>
                <w:sz w:val="24"/>
                <w:szCs w:val="24"/>
              </w:rPr>
            </w:pPr>
            <w:r w:rsidRPr="00073D03">
              <w:rPr>
                <w:rFonts w:ascii="Arial" w:eastAsia="Times New Roman" w:hAnsi="Arial" w:cs="Arial"/>
                <w:b/>
                <w:bCs/>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b/>
                <w:bCs/>
                <w:sz w:val="24"/>
                <w:szCs w:val="24"/>
              </w:rPr>
            </w:pPr>
            <w:r w:rsidRPr="00073D03">
              <w:rPr>
                <w:rFonts w:ascii="Arial" w:eastAsia="Times New Roman" w:hAnsi="Arial" w:cs="Arial"/>
                <w:b/>
                <w:bCs/>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b/>
                <w:bCs/>
                <w:sz w:val="24"/>
                <w:szCs w:val="24"/>
              </w:rPr>
            </w:pPr>
            <w:r w:rsidRPr="00073D03">
              <w:rPr>
                <w:rFonts w:ascii="Arial" w:eastAsia="Times New Roman" w:hAnsi="Arial" w:cs="Arial"/>
                <w:b/>
                <w:bCs/>
                <w:sz w:val="20"/>
                <w:szCs w:val="20"/>
              </w:rPr>
              <w:t> ha - a - m2</w:t>
            </w:r>
          </w:p>
        </w:tc>
        <w:tc>
          <w:tcPr>
            <w:tcW w:w="0" w:type="auto"/>
            <w:vAlign w:val="center"/>
            <w:hideMark/>
          </w:tcPr>
          <w:p w:rsidR="00073D03" w:rsidRPr="00073D03" w:rsidRDefault="00073D03" w:rsidP="00073D03">
            <w:pPr>
              <w:spacing w:after="0" w:line="240" w:lineRule="auto"/>
              <w:rPr>
                <w:rFonts w:ascii="Times New Roman" w:eastAsia="Times New Roman" w:hAnsi="Times New Roman" w:cs="Times New Roman"/>
                <w:sz w:val="20"/>
                <w:szCs w:val="20"/>
              </w:rPr>
            </w:pP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LUPOGLAV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2543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17 - 12 - 01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RH</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2544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28 - 26 - 41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2545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17 - 26 - 80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2546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16 - 19 - 48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2547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15 - 71 - 04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2548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15 - 71 - 08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2549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07 - 19 - 62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2750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22 - 12 - 43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2751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24 - 32 - 67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2743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22 - 04 - 75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2746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17 - 84 - 92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2747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12,36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2748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19,92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2739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26,17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2738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15,86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2737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21,69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2736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17,23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2735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12,86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2470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23,80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2469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23,25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lastRenderedPageBreak/>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1819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18,84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614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18,27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613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18,50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2729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13,61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2732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20,56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2734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17,23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2629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15,23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2628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5,04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UKUPNO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504,23 ha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PREČEC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10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8,93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11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27,00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13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28,16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15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25,67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16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19,35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1,98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4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1,45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6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3,21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8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6,24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9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8,26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267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12,42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259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22,39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261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21,62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263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14,65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UKUPNO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201,33 ha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w:t>
            </w:r>
          </w:p>
        </w:tc>
      </w:tr>
      <w:tr w:rsidR="00073D03" w:rsidRPr="00073D03" w:rsidTr="00073D03">
        <w:trPr>
          <w:tblCellSpacing w:w="15" w:type="dxa"/>
          <w:jc w:val="center"/>
        </w:trPr>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SVEUKUPNO: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705,56 ha   </w:t>
            </w:r>
          </w:p>
        </w:tc>
        <w:tc>
          <w:tcPr>
            <w:tcW w:w="0" w:type="auto"/>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w:t>
            </w:r>
          </w:p>
        </w:tc>
        <w:tc>
          <w:tcPr>
            <w:tcW w:w="0" w:type="auto"/>
            <w:vAlign w:val="center"/>
            <w:hideMark/>
          </w:tcPr>
          <w:p w:rsidR="00073D03" w:rsidRPr="00073D03" w:rsidRDefault="00073D03" w:rsidP="00073D03">
            <w:pPr>
              <w:spacing w:after="0" w:line="240" w:lineRule="auto"/>
              <w:rPr>
                <w:rFonts w:ascii="Times New Roman" w:eastAsia="Times New Roman" w:hAnsi="Times New Roman" w:cs="Times New Roman"/>
                <w:sz w:val="20"/>
                <w:szCs w:val="20"/>
              </w:rPr>
            </w:pPr>
          </w:p>
        </w:tc>
      </w:tr>
    </w:tbl>
    <w:p w:rsidR="00073D03" w:rsidRPr="00073D03" w:rsidRDefault="00073D03" w:rsidP="00073D03">
      <w:pPr>
        <w:spacing w:before="15" w:after="15" w:line="240" w:lineRule="auto"/>
        <w:ind w:left="105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 </w:t>
      </w:r>
    </w:p>
    <w:p w:rsidR="00073D03" w:rsidRPr="00073D03" w:rsidRDefault="00073D03" w:rsidP="00073D03">
      <w:pPr>
        <w:spacing w:before="15" w:after="15" w:line="240" w:lineRule="auto"/>
        <w:ind w:left="105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Općina Brckovljani za dodjelu koncesije predviđa oko 51% u ukupnoj površini ili 705,56 ha.</w:t>
      </w:r>
    </w:p>
    <w:p w:rsidR="00073D03" w:rsidRPr="00073D03" w:rsidRDefault="00073D03" w:rsidP="00073D03">
      <w:pPr>
        <w:spacing w:before="360" w:after="240" w:line="240" w:lineRule="atLeast"/>
        <w:ind w:left="1050" w:right="1050"/>
        <w:rPr>
          <w:rFonts w:ascii="Arial" w:eastAsia="Times New Roman" w:hAnsi="Arial" w:cs="Arial"/>
          <w:b/>
          <w:bCs/>
          <w:color w:val="000000"/>
          <w:sz w:val="20"/>
          <w:szCs w:val="20"/>
        </w:rPr>
      </w:pPr>
      <w:r w:rsidRPr="00073D03">
        <w:rPr>
          <w:rFonts w:ascii="Arial" w:eastAsia="Times New Roman" w:hAnsi="Arial" w:cs="Arial"/>
          <w:b/>
          <w:bCs/>
          <w:color w:val="000000"/>
          <w:sz w:val="20"/>
          <w:szCs w:val="20"/>
        </w:rPr>
        <w:t>PREGLED PREDVIĐENIH POVRŠINA ZA JEDAN OD OBLIKA RASPOLAGANJA </w:t>
      </w:r>
      <w:r w:rsidRPr="00073D03">
        <w:rPr>
          <w:rFonts w:ascii="Arial" w:eastAsia="Times New Roman" w:hAnsi="Arial" w:cs="Arial"/>
          <w:b/>
          <w:bCs/>
          <w:color w:val="000000"/>
          <w:sz w:val="20"/>
          <w:szCs w:val="20"/>
        </w:rPr>
        <w:br/>
        <w:t>PO K.O. u %</w:t>
      </w:r>
    </w:p>
    <w:tbl>
      <w:tblPr>
        <w:tblW w:w="4000" w:type="pct"/>
        <w:jc w:val="center"/>
        <w:tblCellSpacing w:w="22" w:type="dxa"/>
        <w:tblCellMar>
          <w:top w:w="15" w:type="dxa"/>
          <w:left w:w="15" w:type="dxa"/>
          <w:bottom w:w="15" w:type="dxa"/>
          <w:right w:w="15" w:type="dxa"/>
        </w:tblCellMar>
        <w:tblLook w:val="04A0"/>
      </w:tblPr>
      <w:tblGrid>
        <w:gridCol w:w="1249"/>
        <w:gridCol w:w="1310"/>
        <w:gridCol w:w="1037"/>
        <w:gridCol w:w="1162"/>
        <w:gridCol w:w="1479"/>
        <w:gridCol w:w="1115"/>
      </w:tblGrid>
      <w:tr w:rsidR="00073D03" w:rsidRPr="00073D03" w:rsidTr="00073D03">
        <w:trPr>
          <w:trHeight w:val="510"/>
          <w:tblCellSpacing w:w="22" w:type="dxa"/>
          <w:jc w:val="center"/>
        </w:trPr>
        <w:tc>
          <w:tcPr>
            <w:tcW w:w="1290" w:type="dxa"/>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b/>
                <w:bCs/>
                <w:sz w:val="24"/>
                <w:szCs w:val="24"/>
              </w:rPr>
            </w:pPr>
            <w:r w:rsidRPr="00073D03">
              <w:rPr>
                <w:rFonts w:ascii="Arial" w:eastAsia="Times New Roman" w:hAnsi="Arial" w:cs="Arial"/>
                <w:b/>
                <w:bCs/>
                <w:sz w:val="20"/>
                <w:szCs w:val="20"/>
              </w:rPr>
              <w:t>K.O.   </w:t>
            </w:r>
          </w:p>
        </w:tc>
        <w:tc>
          <w:tcPr>
            <w:tcW w:w="1455" w:type="dxa"/>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b/>
                <w:bCs/>
                <w:sz w:val="24"/>
                <w:szCs w:val="24"/>
              </w:rPr>
            </w:pPr>
            <w:r w:rsidRPr="00073D03">
              <w:rPr>
                <w:rFonts w:ascii="Arial" w:eastAsia="Times New Roman" w:hAnsi="Arial" w:cs="Arial"/>
                <w:b/>
                <w:bCs/>
                <w:sz w:val="20"/>
                <w:szCs w:val="20"/>
              </w:rPr>
              <w:t> PRODAJA   </w:t>
            </w:r>
          </w:p>
        </w:tc>
        <w:tc>
          <w:tcPr>
            <w:tcW w:w="1275" w:type="dxa"/>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b/>
                <w:bCs/>
                <w:sz w:val="24"/>
                <w:szCs w:val="24"/>
              </w:rPr>
            </w:pPr>
            <w:r w:rsidRPr="00073D03">
              <w:rPr>
                <w:rFonts w:ascii="Arial" w:eastAsia="Times New Roman" w:hAnsi="Arial" w:cs="Arial"/>
                <w:b/>
                <w:bCs/>
                <w:sz w:val="20"/>
                <w:szCs w:val="20"/>
              </w:rPr>
              <w:t> ZAKUP   </w:t>
            </w:r>
          </w:p>
        </w:tc>
        <w:tc>
          <w:tcPr>
            <w:tcW w:w="1290" w:type="dxa"/>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b/>
                <w:bCs/>
                <w:sz w:val="24"/>
                <w:szCs w:val="24"/>
              </w:rPr>
            </w:pPr>
            <w:r w:rsidRPr="00073D03">
              <w:rPr>
                <w:rFonts w:ascii="Arial" w:eastAsia="Times New Roman" w:hAnsi="Arial" w:cs="Arial"/>
                <w:b/>
                <w:bCs/>
                <w:sz w:val="20"/>
                <w:szCs w:val="20"/>
              </w:rPr>
              <w:t> POVRAT   </w:t>
            </w:r>
          </w:p>
        </w:tc>
        <w:tc>
          <w:tcPr>
            <w:tcW w:w="1515" w:type="dxa"/>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b/>
                <w:bCs/>
                <w:sz w:val="24"/>
                <w:szCs w:val="24"/>
              </w:rPr>
            </w:pPr>
            <w:r w:rsidRPr="00073D03">
              <w:rPr>
                <w:rFonts w:ascii="Arial" w:eastAsia="Times New Roman" w:hAnsi="Arial" w:cs="Arial"/>
                <w:b/>
                <w:bCs/>
                <w:sz w:val="20"/>
                <w:szCs w:val="20"/>
              </w:rPr>
              <w:t> KONCESIJA   </w:t>
            </w:r>
          </w:p>
        </w:tc>
        <w:tc>
          <w:tcPr>
            <w:tcW w:w="1575" w:type="dxa"/>
            <w:vAlign w:val="center"/>
            <w:hideMark/>
          </w:tcPr>
          <w:p w:rsidR="00073D03" w:rsidRPr="00073D03" w:rsidRDefault="00073D03" w:rsidP="00073D03">
            <w:pPr>
              <w:spacing w:before="100" w:beforeAutospacing="1" w:after="100" w:afterAutospacing="1" w:line="240" w:lineRule="auto"/>
              <w:jc w:val="right"/>
              <w:rPr>
                <w:rFonts w:ascii="Times New Roman" w:eastAsia="Times New Roman" w:hAnsi="Times New Roman" w:cs="Times New Roman"/>
                <w:b/>
                <w:bCs/>
                <w:sz w:val="24"/>
                <w:szCs w:val="24"/>
              </w:rPr>
            </w:pPr>
            <w:r w:rsidRPr="00073D03">
              <w:rPr>
                <w:rFonts w:ascii="Arial" w:eastAsia="Times New Roman" w:hAnsi="Arial" w:cs="Arial"/>
                <w:b/>
                <w:bCs/>
                <w:sz w:val="20"/>
                <w:szCs w:val="20"/>
              </w:rPr>
              <w:t> UKUPNO K.O.</w:t>
            </w:r>
          </w:p>
        </w:tc>
      </w:tr>
      <w:tr w:rsidR="00073D03" w:rsidRPr="00073D03" w:rsidTr="00073D03">
        <w:trPr>
          <w:trHeight w:val="465"/>
          <w:tblCellSpacing w:w="22" w:type="dxa"/>
          <w:jc w:val="center"/>
        </w:trPr>
        <w:tc>
          <w:tcPr>
            <w:tcW w:w="1290" w:type="dxa"/>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d. Andrilovec   </w:t>
            </w:r>
          </w:p>
        </w:tc>
        <w:tc>
          <w:tcPr>
            <w:tcW w:w="1455" w:type="dxa"/>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100% </w:t>
            </w:r>
            <w:r w:rsidRPr="00073D03">
              <w:rPr>
                <w:rFonts w:ascii="Arial" w:eastAsia="Times New Roman" w:hAnsi="Arial" w:cs="Arial"/>
                <w:sz w:val="20"/>
                <w:szCs w:val="20"/>
              </w:rPr>
              <w:br/>
              <w:t>ili 10 ha   </w:t>
            </w:r>
          </w:p>
        </w:tc>
        <w:tc>
          <w:tcPr>
            <w:tcW w:w="1275" w:type="dxa"/>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   </w:t>
            </w:r>
          </w:p>
        </w:tc>
        <w:tc>
          <w:tcPr>
            <w:tcW w:w="1290" w:type="dxa"/>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   </w:t>
            </w:r>
          </w:p>
        </w:tc>
        <w:tc>
          <w:tcPr>
            <w:tcW w:w="1515" w:type="dxa"/>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   </w:t>
            </w:r>
          </w:p>
        </w:tc>
        <w:tc>
          <w:tcPr>
            <w:tcW w:w="1575" w:type="dxa"/>
            <w:vAlign w:val="center"/>
            <w:hideMark/>
          </w:tcPr>
          <w:p w:rsidR="00073D03" w:rsidRPr="00073D03" w:rsidRDefault="00073D03" w:rsidP="00073D03">
            <w:pPr>
              <w:spacing w:before="100" w:beforeAutospacing="1" w:after="100" w:afterAutospacing="1" w:line="240" w:lineRule="auto"/>
              <w:jc w:val="right"/>
              <w:rPr>
                <w:rFonts w:ascii="Times New Roman" w:eastAsia="Times New Roman" w:hAnsi="Times New Roman" w:cs="Times New Roman"/>
                <w:sz w:val="24"/>
                <w:szCs w:val="24"/>
              </w:rPr>
            </w:pPr>
            <w:r w:rsidRPr="00073D03">
              <w:rPr>
                <w:rFonts w:ascii="Arial" w:eastAsia="Times New Roman" w:hAnsi="Arial" w:cs="Arial"/>
                <w:sz w:val="20"/>
                <w:szCs w:val="20"/>
              </w:rPr>
              <w:t> 10 ha  </w:t>
            </w:r>
          </w:p>
        </w:tc>
      </w:tr>
      <w:tr w:rsidR="00073D03" w:rsidRPr="00073D03" w:rsidTr="00073D03">
        <w:trPr>
          <w:trHeight w:val="510"/>
          <w:tblCellSpacing w:w="22" w:type="dxa"/>
          <w:jc w:val="center"/>
        </w:trPr>
        <w:tc>
          <w:tcPr>
            <w:tcW w:w="1290" w:type="dxa"/>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Brckovljani   </w:t>
            </w:r>
          </w:p>
        </w:tc>
        <w:tc>
          <w:tcPr>
            <w:tcW w:w="1455" w:type="dxa"/>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oko 80% </w:t>
            </w:r>
            <w:r w:rsidRPr="00073D03">
              <w:rPr>
                <w:rFonts w:ascii="Arial" w:eastAsia="Times New Roman" w:hAnsi="Arial" w:cs="Arial"/>
                <w:sz w:val="20"/>
                <w:szCs w:val="20"/>
              </w:rPr>
              <w:br/>
              <w:t>ili 108 ha  </w:t>
            </w:r>
          </w:p>
        </w:tc>
        <w:tc>
          <w:tcPr>
            <w:tcW w:w="1275" w:type="dxa"/>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oko 20% </w:t>
            </w:r>
            <w:r w:rsidRPr="00073D03">
              <w:rPr>
                <w:rFonts w:ascii="Arial" w:eastAsia="Times New Roman" w:hAnsi="Arial" w:cs="Arial"/>
                <w:sz w:val="20"/>
                <w:szCs w:val="20"/>
              </w:rPr>
              <w:br/>
              <w:t>ili 27 ha  </w:t>
            </w:r>
          </w:p>
        </w:tc>
        <w:tc>
          <w:tcPr>
            <w:tcW w:w="1290" w:type="dxa"/>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   </w:t>
            </w:r>
          </w:p>
        </w:tc>
        <w:tc>
          <w:tcPr>
            <w:tcW w:w="1515" w:type="dxa"/>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   </w:t>
            </w:r>
          </w:p>
        </w:tc>
        <w:tc>
          <w:tcPr>
            <w:tcW w:w="1575" w:type="dxa"/>
            <w:vAlign w:val="center"/>
            <w:hideMark/>
          </w:tcPr>
          <w:p w:rsidR="00073D03" w:rsidRPr="00073D03" w:rsidRDefault="00073D03" w:rsidP="00073D03">
            <w:pPr>
              <w:spacing w:before="100" w:beforeAutospacing="1" w:after="100" w:afterAutospacing="1" w:line="240" w:lineRule="auto"/>
              <w:jc w:val="right"/>
              <w:rPr>
                <w:rFonts w:ascii="Times New Roman" w:eastAsia="Times New Roman" w:hAnsi="Times New Roman" w:cs="Times New Roman"/>
                <w:sz w:val="24"/>
                <w:szCs w:val="24"/>
              </w:rPr>
            </w:pPr>
            <w:r w:rsidRPr="00073D03">
              <w:rPr>
                <w:rFonts w:ascii="Arial" w:eastAsia="Times New Roman" w:hAnsi="Arial" w:cs="Arial"/>
                <w:sz w:val="20"/>
                <w:szCs w:val="20"/>
              </w:rPr>
              <w:t> 135 ha  </w:t>
            </w:r>
          </w:p>
        </w:tc>
      </w:tr>
      <w:tr w:rsidR="00073D03" w:rsidRPr="00073D03" w:rsidTr="00073D03">
        <w:trPr>
          <w:trHeight w:val="510"/>
          <w:tblCellSpacing w:w="22" w:type="dxa"/>
          <w:jc w:val="center"/>
        </w:trPr>
        <w:tc>
          <w:tcPr>
            <w:tcW w:w="1290" w:type="dxa"/>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Hrebinec   </w:t>
            </w:r>
          </w:p>
        </w:tc>
        <w:tc>
          <w:tcPr>
            <w:tcW w:w="1455" w:type="dxa"/>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oko 60% </w:t>
            </w:r>
            <w:r w:rsidRPr="00073D03">
              <w:rPr>
                <w:rFonts w:ascii="Arial" w:eastAsia="Times New Roman" w:hAnsi="Arial" w:cs="Arial"/>
                <w:sz w:val="20"/>
                <w:szCs w:val="20"/>
              </w:rPr>
              <w:br/>
              <w:t>ili 102,00 ha  </w:t>
            </w:r>
          </w:p>
        </w:tc>
        <w:tc>
          <w:tcPr>
            <w:tcW w:w="1275" w:type="dxa"/>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oko 34% </w:t>
            </w:r>
            <w:r w:rsidRPr="00073D03">
              <w:rPr>
                <w:rFonts w:ascii="Arial" w:eastAsia="Times New Roman" w:hAnsi="Arial" w:cs="Arial"/>
                <w:sz w:val="20"/>
                <w:szCs w:val="20"/>
              </w:rPr>
              <w:br/>
              <w:t>ili 57,80 ha  </w:t>
            </w:r>
          </w:p>
        </w:tc>
        <w:tc>
          <w:tcPr>
            <w:tcW w:w="1290" w:type="dxa"/>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oko 6% </w:t>
            </w:r>
            <w:r w:rsidRPr="00073D03">
              <w:rPr>
                <w:rFonts w:ascii="Arial" w:eastAsia="Times New Roman" w:hAnsi="Arial" w:cs="Arial"/>
                <w:sz w:val="20"/>
                <w:szCs w:val="20"/>
              </w:rPr>
              <w:br/>
              <w:t>ili 10,2 ha </w:t>
            </w:r>
          </w:p>
        </w:tc>
        <w:tc>
          <w:tcPr>
            <w:tcW w:w="1515" w:type="dxa"/>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   </w:t>
            </w:r>
          </w:p>
        </w:tc>
        <w:tc>
          <w:tcPr>
            <w:tcW w:w="1575" w:type="dxa"/>
            <w:vAlign w:val="center"/>
            <w:hideMark/>
          </w:tcPr>
          <w:p w:rsidR="00073D03" w:rsidRPr="00073D03" w:rsidRDefault="00073D03" w:rsidP="00073D03">
            <w:pPr>
              <w:spacing w:before="100" w:beforeAutospacing="1" w:after="100" w:afterAutospacing="1" w:line="240" w:lineRule="auto"/>
              <w:jc w:val="right"/>
              <w:rPr>
                <w:rFonts w:ascii="Times New Roman" w:eastAsia="Times New Roman" w:hAnsi="Times New Roman" w:cs="Times New Roman"/>
                <w:sz w:val="24"/>
                <w:szCs w:val="24"/>
              </w:rPr>
            </w:pPr>
            <w:r w:rsidRPr="00073D03">
              <w:rPr>
                <w:rFonts w:ascii="Arial" w:eastAsia="Times New Roman" w:hAnsi="Arial" w:cs="Arial"/>
                <w:sz w:val="20"/>
                <w:szCs w:val="20"/>
              </w:rPr>
              <w:t> 170 ha  </w:t>
            </w:r>
          </w:p>
        </w:tc>
      </w:tr>
      <w:tr w:rsidR="00073D03" w:rsidRPr="00073D03" w:rsidTr="00073D03">
        <w:trPr>
          <w:trHeight w:val="510"/>
          <w:tblCellSpacing w:w="22" w:type="dxa"/>
          <w:jc w:val="center"/>
        </w:trPr>
        <w:tc>
          <w:tcPr>
            <w:tcW w:w="1290" w:type="dxa"/>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Lupoglav   </w:t>
            </w:r>
          </w:p>
        </w:tc>
        <w:tc>
          <w:tcPr>
            <w:tcW w:w="1455" w:type="dxa"/>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oko 20% </w:t>
            </w:r>
            <w:r w:rsidRPr="00073D03">
              <w:rPr>
                <w:rFonts w:ascii="Arial" w:eastAsia="Times New Roman" w:hAnsi="Arial" w:cs="Arial"/>
                <w:sz w:val="20"/>
                <w:szCs w:val="20"/>
              </w:rPr>
              <w:br/>
              <w:t>ili 157,20 ha  </w:t>
            </w:r>
          </w:p>
        </w:tc>
        <w:tc>
          <w:tcPr>
            <w:tcW w:w="1275" w:type="dxa"/>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oko 10% </w:t>
            </w:r>
            <w:r w:rsidRPr="00073D03">
              <w:rPr>
                <w:rFonts w:ascii="Arial" w:eastAsia="Times New Roman" w:hAnsi="Arial" w:cs="Arial"/>
                <w:sz w:val="20"/>
                <w:szCs w:val="20"/>
              </w:rPr>
              <w:br/>
              <w:t>ili 78,6 ha  </w:t>
            </w:r>
          </w:p>
        </w:tc>
        <w:tc>
          <w:tcPr>
            <w:tcW w:w="1290" w:type="dxa"/>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oko 6% </w:t>
            </w:r>
            <w:r w:rsidRPr="00073D03">
              <w:rPr>
                <w:rFonts w:ascii="Arial" w:eastAsia="Times New Roman" w:hAnsi="Arial" w:cs="Arial"/>
                <w:sz w:val="20"/>
                <w:szCs w:val="20"/>
              </w:rPr>
              <w:br/>
              <w:t>ili 47,16ha </w:t>
            </w:r>
          </w:p>
        </w:tc>
        <w:tc>
          <w:tcPr>
            <w:tcW w:w="1515" w:type="dxa"/>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oko 64% </w:t>
            </w:r>
            <w:r w:rsidRPr="00073D03">
              <w:rPr>
                <w:rFonts w:ascii="Arial" w:eastAsia="Times New Roman" w:hAnsi="Arial" w:cs="Arial"/>
                <w:sz w:val="20"/>
                <w:szCs w:val="20"/>
              </w:rPr>
              <w:br/>
              <w:t>ili 504,23 ha </w:t>
            </w:r>
          </w:p>
        </w:tc>
        <w:tc>
          <w:tcPr>
            <w:tcW w:w="1575" w:type="dxa"/>
            <w:vAlign w:val="center"/>
            <w:hideMark/>
          </w:tcPr>
          <w:p w:rsidR="00073D03" w:rsidRPr="00073D03" w:rsidRDefault="00073D03" w:rsidP="00073D03">
            <w:pPr>
              <w:spacing w:before="100" w:beforeAutospacing="1" w:after="100" w:afterAutospacing="1" w:line="240" w:lineRule="auto"/>
              <w:jc w:val="right"/>
              <w:rPr>
                <w:rFonts w:ascii="Times New Roman" w:eastAsia="Times New Roman" w:hAnsi="Times New Roman" w:cs="Times New Roman"/>
                <w:sz w:val="24"/>
                <w:szCs w:val="24"/>
              </w:rPr>
            </w:pPr>
            <w:r w:rsidRPr="00073D03">
              <w:rPr>
                <w:rFonts w:ascii="Arial" w:eastAsia="Times New Roman" w:hAnsi="Arial" w:cs="Arial"/>
                <w:sz w:val="20"/>
                <w:szCs w:val="20"/>
              </w:rPr>
              <w:t> 786 ha  </w:t>
            </w:r>
          </w:p>
        </w:tc>
      </w:tr>
      <w:tr w:rsidR="00073D03" w:rsidRPr="00073D03" w:rsidTr="00073D03">
        <w:trPr>
          <w:trHeight w:val="510"/>
          <w:tblCellSpacing w:w="22" w:type="dxa"/>
          <w:jc w:val="center"/>
        </w:trPr>
        <w:tc>
          <w:tcPr>
            <w:tcW w:w="1290" w:type="dxa"/>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Prečec   </w:t>
            </w:r>
          </w:p>
        </w:tc>
        <w:tc>
          <w:tcPr>
            <w:tcW w:w="1455" w:type="dxa"/>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oko 10% </w:t>
            </w:r>
            <w:r w:rsidRPr="00073D03">
              <w:rPr>
                <w:rFonts w:ascii="Arial" w:eastAsia="Times New Roman" w:hAnsi="Arial" w:cs="Arial"/>
                <w:sz w:val="20"/>
                <w:szCs w:val="20"/>
              </w:rPr>
              <w:br/>
              <w:t>ili 26,5 ha  </w:t>
            </w:r>
          </w:p>
        </w:tc>
        <w:tc>
          <w:tcPr>
            <w:tcW w:w="1275" w:type="dxa"/>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oko 8 % </w:t>
            </w:r>
            <w:r w:rsidRPr="00073D03">
              <w:rPr>
                <w:rFonts w:ascii="Arial" w:eastAsia="Times New Roman" w:hAnsi="Arial" w:cs="Arial"/>
                <w:sz w:val="20"/>
                <w:szCs w:val="20"/>
              </w:rPr>
              <w:br/>
              <w:t>ili 20,00 ha  </w:t>
            </w:r>
          </w:p>
        </w:tc>
        <w:tc>
          <w:tcPr>
            <w:tcW w:w="1290" w:type="dxa"/>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oko 6% </w:t>
            </w:r>
            <w:r w:rsidRPr="00073D03">
              <w:rPr>
                <w:rFonts w:ascii="Arial" w:eastAsia="Times New Roman" w:hAnsi="Arial" w:cs="Arial"/>
                <w:sz w:val="20"/>
                <w:szCs w:val="20"/>
              </w:rPr>
              <w:br/>
              <w:t>ili 15,90 ha </w:t>
            </w:r>
          </w:p>
        </w:tc>
        <w:tc>
          <w:tcPr>
            <w:tcW w:w="1515" w:type="dxa"/>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oko 76% </w:t>
            </w:r>
            <w:r w:rsidRPr="00073D03">
              <w:rPr>
                <w:rFonts w:ascii="Arial" w:eastAsia="Times New Roman" w:hAnsi="Arial" w:cs="Arial"/>
                <w:sz w:val="20"/>
                <w:szCs w:val="20"/>
              </w:rPr>
              <w:br/>
              <w:t>ili 201,33 ha </w:t>
            </w:r>
          </w:p>
        </w:tc>
        <w:tc>
          <w:tcPr>
            <w:tcW w:w="1575" w:type="dxa"/>
            <w:vAlign w:val="center"/>
            <w:hideMark/>
          </w:tcPr>
          <w:p w:rsidR="00073D03" w:rsidRPr="00073D03" w:rsidRDefault="00073D03" w:rsidP="00073D03">
            <w:pPr>
              <w:spacing w:before="100" w:beforeAutospacing="1" w:after="100" w:afterAutospacing="1" w:line="240" w:lineRule="auto"/>
              <w:jc w:val="right"/>
              <w:rPr>
                <w:rFonts w:ascii="Times New Roman" w:eastAsia="Times New Roman" w:hAnsi="Times New Roman" w:cs="Times New Roman"/>
                <w:sz w:val="24"/>
                <w:szCs w:val="24"/>
              </w:rPr>
            </w:pPr>
            <w:r w:rsidRPr="00073D03">
              <w:rPr>
                <w:rFonts w:ascii="Arial" w:eastAsia="Times New Roman" w:hAnsi="Arial" w:cs="Arial"/>
                <w:sz w:val="20"/>
                <w:szCs w:val="20"/>
              </w:rPr>
              <w:t> 265 ha  </w:t>
            </w:r>
          </w:p>
        </w:tc>
      </w:tr>
      <w:tr w:rsidR="00073D03" w:rsidRPr="00073D03" w:rsidTr="00073D03">
        <w:trPr>
          <w:trHeight w:val="510"/>
          <w:tblCellSpacing w:w="22" w:type="dxa"/>
          <w:jc w:val="center"/>
        </w:trPr>
        <w:tc>
          <w:tcPr>
            <w:tcW w:w="1290" w:type="dxa"/>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t>Prozorje   </w:t>
            </w:r>
          </w:p>
        </w:tc>
        <w:tc>
          <w:tcPr>
            <w:tcW w:w="1455" w:type="dxa"/>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oko 90% </w:t>
            </w:r>
            <w:r w:rsidRPr="00073D03">
              <w:rPr>
                <w:rFonts w:ascii="Arial" w:eastAsia="Times New Roman" w:hAnsi="Arial" w:cs="Arial"/>
                <w:sz w:val="20"/>
                <w:szCs w:val="20"/>
              </w:rPr>
              <w:br/>
              <w:t>ili 19,80 ha  </w:t>
            </w:r>
          </w:p>
        </w:tc>
        <w:tc>
          <w:tcPr>
            <w:tcW w:w="1275" w:type="dxa"/>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oko 10% </w:t>
            </w:r>
            <w:r w:rsidRPr="00073D03">
              <w:rPr>
                <w:rFonts w:ascii="Arial" w:eastAsia="Times New Roman" w:hAnsi="Arial" w:cs="Arial"/>
                <w:sz w:val="20"/>
                <w:szCs w:val="20"/>
              </w:rPr>
              <w:br/>
              <w:t>ili 2,2 ha </w:t>
            </w:r>
          </w:p>
        </w:tc>
        <w:tc>
          <w:tcPr>
            <w:tcW w:w="1290" w:type="dxa"/>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   </w:t>
            </w:r>
          </w:p>
        </w:tc>
        <w:tc>
          <w:tcPr>
            <w:tcW w:w="1515" w:type="dxa"/>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   </w:t>
            </w:r>
          </w:p>
        </w:tc>
        <w:tc>
          <w:tcPr>
            <w:tcW w:w="1575" w:type="dxa"/>
            <w:vAlign w:val="center"/>
            <w:hideMark/>
          </w:tcPr>
          <w:p w:rsidR="00073D03" w:rsidRPr="00073D03" w:rsidRDefault="00073D03" w:rsidP="00073D03">
            <w:pPr>
              <w:spacing w:before="100" w:beforeAutospacing="1" w:after="100" w:afterAutospacing="1" w:line="240" w:lineRule="auto"/>
              <w:jc w:val="right"/>
              <w:rPr>
                <w:rFonts w:ascii="Times New Roman" w:eastAsia="Times New Roman" w:hAnsi="Times New Roman" w:cs="Times New Roman"/>
                <w:sz w:val="24"/>
                <w:szCs w:val="24"/>
              </w:rPr>
            </w:pPr>
            <w:r w:rsidRPr="00073D03">
              <w:rPr>
                <w:rFonts w:ascii="Arial" w:eastAsia="Times New Roman" w:hAnsi="Arial" w:cs="Arial"/>
                <w:sz w:val="20"/>
                <w:szCs w:val="20"/>
              </w:rPr>
              <w:t> 22 ha  </w:t>
            </w:r>
          </w:p>
        </w:tc>
      </w:tr>
      <w:tr w:rsidR="00073D03" w:rsidRPr="00073D03" w:rsidTr="00073D03">
        <w:trPr>
          <w:trHeight w:val="510"/>
          <w:tblCellSpacing w:w="22" w:type="dxa"/>
          <w:jc w:val="center"/>
        </w:trPr>
        <w:tc>
          <w:tcPr>
            <w:tcW w:w="1290" w:type="dxa"/>
            <w:vAlign w:val="center"/>
            <w:hideMark/>
          </w:tcPr>
          <w:p w:rsidR="00073D03" w:rsidRPr="00073D03" w:rsidRDefault="00073D03" w:rsidP="00073D03">
            <w:pPr>
              <w:spacing w:before="100" w:beforeAutospacing="1" w:after="100" w:afterAutospacing="1" w:line="240" w:lineRule="auto"/>
              <w:rPr>
                <w:rFonts w:ascii="Times New Roman" w:eastAsia="Times New Roman" w:hAnsi="Times New Roman" w:cs="Times New Roman"/>
                <w:sz w:val="24"/>
                <w:szCs w:val="24"/>
              </w:rPr>
            </w:pPr>
            <w:r w:rsidRPr="00073D03">
              <w:rPr>
                <w:rFonts w:ascii="Arial" w:eastAsia="Times New Roman" w:hAnsi="Arial" w:cs="Arial"/>
                <w:sz w:val="20"/>
                <w:szCs w:val="20"/>
              </w:rPr>
              <w:lastRenderedPageBreak/>
              <w:t>UKUPNO:   </w:t>
            </w:r>
          </w:p>
        </w:tc>
        <w:tc>
          <w:tcPr>
            <w:tcW w:w="1455" w:type="dxa"/>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oko 423,50 ha oko 31%  </w:t>
            </w:r>
          </w:p>
        </w:tc>
        <w:tc>
          <w:tcPr>
            <w:tcW w:w="1275" w:type="dxa"/>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oko 85,6 ha</w:t>
            </w:r>
            <w:r w:rsidRPr="00073D03">
              <w:rPr>
                <w:rFonts w:ascii="Arial" w:eastAsia="Times New Roman" w:hAnsi="Arial" w:cs="Arial"/>
                <w:sz w:val="20"/>
                <w:szCs w:val="20"/>
              </w:rPr>
              <w:br/>
              <w:t> oko 13% </w:t>
            </w:r>
          </w:p>
        </w:tc>
        <w:tc>
          <w:tcPr>
            <w:tcW w:w="1290" w:type="dxa"/>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oko 73,2 ha oko 5%  </w:t>
            </w:r>
          </w:p>
        </w:tc>
        <w:tc>
          <w:tcPr>
            <w:tcW w:w="1515" w:type="dxa"/>
            <w:vAlign w:val="center"/>
            <w:hideMark/>
          </w:tcPr>
          <w:p w:rsidR="00073D03" w:rsidRPr="00073D03" w:rsidRDefault="00073D03" w:rsidP="00073D03">
            <w:pPr>
              <w:spacing w:before="100" w:beforeAutospacing="1" w:after="100" w:afterAutospacing="1" w:line="240" w:lineRule="auto"/>
              <w:jc w:val="center"/>
              <w:rPr>
                <w:rFonts w:ascii="Times New Roman" w:eastAsia="Times New Roman" w:hAnsi="Times New Roman" w:cs="Times New Roman"/>
                <w:sz w:val="24"/>
                <w:szCs w:val="24"/>
              </w:rPr>
            </w:pPr>
            <w:r w:rsidRPr="00073D03">
              <w:rPr>
                <w:rFonts w:ascii="Arial" w:eastAsia="Times New Roman" w:hAnsi="Arial" w:cs="Arial"/>
                <w:sz w:val="20"/>
                <w:szCs w:val="20"/>
              </w:rPr>
              <w:t> 705,5 ha </w:t>
            </w:r>
            <w:r w:rsidRPr="00073D03">
              <w:rPr>
                <w:rFonts w:ascii="Arial" w:eastAsia="Times New Roman" w:hAnsi="Arial" w:cs="Arial"/>
                <w:sz w:val="20"/>
                <w:szCs w:val="20"/>
              </w:rPr>
              <w:br/>
              <w:t>oko 51% </w:t>
            </w:r>
          </w:p>
        </w:tc>
        <w:tc>
          <w:tcPr>
            <w:tcW w:w="1575" w:type="dxa"/>
            <w:vAlign w:val="center"/>
            <w:hideMark/>
          </w:tcPr>
          <w:p w:rsidR="00073D03" w:rsidRPr="00073D03" w:rsidRDefault="00073D03" w:rsidP="00073D03">
            <w:pPr>
              <w:spacing w:before="100" w:beforeAutospacing="1" w:after="100" w:afterAutospacing="1" w:line="240" w:lineRule="auto"/>
              <w:jc w:val="right"/>
              <w:rPr>
                <w:rFonts w:ascii="Times New Roman" w:eastAsia="Times New Roman" w:hAnsi="Times New Roman" w:cs="Times New Roman"/>
                <w:sz w:val="24"/>
                <w:szCs w:val="24"/>
              </w:rPr>
            </w:pPr>
            <w:r w:rsidRPr="00073D03">
              <w:rPr>
                <w:rFonts w:ascii="Arial" w:eastAsia="Times New Roman" w:hAnsi="Arial" w:cs="Arial"/>
                <w:sz w:val="20"/>
                <w:szCs w:val="20"/>
              </w:rPr>
              <w:t> 1388 ha </w:t>
            </w:r>
            <w:r w:rsidRPr="00073D03">
              <w:rPr>
                <w:rFonts w:ascii="Arial" w:eastAsia="Times New Roman" w:hAnsi="Arial" w:cs="Arial"/>
                <w:sz w:val="20"/>
                <w:szCs w:val="20"/>
              </w:rPr>
              <w:br/>
              <w:t>100%   </w:t>
            </w:r>
          </w:p>
        </w:tc>
      </w:tr>
    </w:tbl>
    <w:p w:rsidR="00073D03" w:rsidRPr="00073D03" w:rsidRDefault="00073D03" w:rsidP="00073D03">
      <w:pPr>
        <w:spacing w:before="15" w:after="15" w:line="240" w:lineRule="auto"/>
        <w:ind w:left="105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 </w:t>
      </w:r>
    </w:p>
    <w:p w:rsidR="00073D03" w:rsidRPr="00073D03" w:rsidRDefault="00073D03" w:rsidP="00073D03">
      <w:pPr>
        <w:spacing w:before="15" w:after="15" w:line="240" w:lineRule="auto"/>
        <w:ind w:left="105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Sukladno MJERILIMA I UVJETIMA ZA PROVEDBU PRIVATIZACIJE POLJOPRIVREDNOG ZEMLJIŠTA od 29. siječnja 2002 god. maksimalna površina poljoprivrednog zemljišta koja se može prodati obiteljskom poljoprivrednom gospodarstvu, poljoprivredniku ili poljoprivrednom gospodarstvu, koji se bave ratarskom proizvodnjom iznosi za ZAGREBAČKU ŽUPANIJU 100 ha oranice.</w:t>
      </w:r>
      <w:r w:rsidRPr="00073D03">
        <w:rPr>
          <w:rFonts w:ascii="Arial" w:eastAsia="Times New Roman" w:hAnsi="Arial" w:cs="Arial"/>
          <w:color w:val="000000"/>
          <w:sz w:val="20"/>
          <w:szCs w:val="20"/>
        </w:rPr>
        <w:br/>
        <w:t>Općina Brckovljani, obzirom na ukupnu površinu kojom raspolaže, utvrđuje 40 ha za maksimalnu površinu koju može prodati obiteljskom poljoprivrednom gospodarstvu, poljoprivredniku ili poljoprivrednom gospodarstvu, koji se bave ratarskom ili stočarskom proizvodnjom.</w:t>
      </w:r>
      <w:r w:rsidRPr="00073D03">
        <w:rPr>
          <w:rFonts w:ascii="Arial" w:eastAsia="Times New Roman" w:hAnsi="Arial" w:cs="Arial"/>
          <w:color w:val="000000"/>
          <w:sz w:val="20"/>
          <w:szCs w:val="20"/>
        </w:rPr>
        <w:br/>
        <w:t>Potrebno je napomenuti da se teritorijalno na području Općine Brckovljani nalaze veće površine šumskog zemljišta, ali iste nisu iskazane zbog toga što jedinice lokalne samouprave sa šumama i šumskim zemljištem u vlasništvu države ne mogu raspolagati.</w:t>
      </w:r>
      <w:r w:rsidRPr="00073D03">
        <w:rPr>
          <w:rFonts w:ascii="Arial" w:eastAsia="Times New Roman" w:hAnsi="Arial" w:cs="Arial"/>
          <w:color w:val="000000"/>
          <w:sz w:val="20"/>
          <w:szCs w:val="20"/>
        </w:rPr>
        <w:br/>
        <w:t>Republika Hrvatska je do donošenja Zakona o poljoprivrednom zemljištu (N.N. 66/91) raspolagala na način da je 198 ha zemljišta prodala fizičkim i pravnim osobama, a 17,5 ha je darovano razvojačenim hrvatskim braniteljima, dakle od ukupne površine poljoprivrednog zemljišta u vlasništvu države u trajni oblik raspolaganja je dato ukupno 215 ha.</w:t>
      </w:r>
      <w:r w:rsidRPr="00073D03">
        <w:rPr>
          <w:rFonts w:ascii="Arial" w:eastAsia="Times New Roman" w:hAnsi="Arial" w:cs="Arial"/>
          <w:color w:val="000000"/>
          <w:sz w:val="20"/>
          <w:szCs w:val="20"/>
        </w:rPr>
        <w:br/>
        <w:t>Kada se od ukupne površine od 1603 ha, oduzme 215 ha dobije se površina od 1388 ha, kojom se sukladno Programu Općine Brckovljani može raspolagati.</w:t>
      </w:r>
      <w:r w:rsidRPr="00073D03">
        <w:rPr>
          <w:rFonts w:ascii="Arial" w:eastAsia="Times New Roman" w:hAnsi="Arial" w:cs="Arial"/>
          <w:color w:val="000000"/>
          <w:sz w:val="20"/>
          <w:szCs w:val="20"/>
        </w:rPr>
        <w:br/>
        <w:t>Osim što su treće osobe stekle pravo vlasništva na 215 ha u vlasništvu države na dan donošenja gore rečenog Zakona na području Općine Brckovljani dato je u zakup 85 ha državnog zemljišta fizičkim osobama na rok od 3 godine.</w:t>
      </w:r>
      <w:r w:rsidRPr="00073D03">
        <w:rPr>
          <w:rFonts w:ascii="Arial" w:eastAsia="Times New Roman" w:hAnsi="Arial" w:cs="Arial"/>
          <w:color w:val="000000"/>
          <w:sz w:val="20"/>
          <w:szCs w:val="20"/>
        </w:rPr>
        <w:br/>
        <w:t>Obzirom na utvrđeno stanje površina na području Općine Brckovljani preostalo je još oko 1388 ha za raspolaganje ovim Programom.</w:t>
      </w:r>
      <w:r w:rsidRPr="00073D03">
        <w:rPr>
          <w:rFonts w:ascii="Arial" w:eastAsia="Times New Roman" w:hAnsi="Arial" w:cs="Arial"/>
          <w:color w:val="000000"/>
          <w:sz w:val="20"/>
          <w:szCs w:val="20"/>
        </w:rPr>
        <w:br/>
        <w:t>Napominjemo da su sve gore navedene površine zemljišta ranije bile upisane kao društveno vlasništvo s pravom korištenja "Božjakovine".</w:t>
      </w:r>
      <w:r w:rsidRPr="00073D03">
        <w:rPr>
          <w:rFonts w:ascii="Arial" w:eastAsia="Times New Roman" w:hAnsi="Arial" w:cs="Arial"/>
          <w:color w:val="000000"/>
          <w:sz w:val="20"/>
          <w:szCs w:val="20"/>
        </w:rPr>
        <w:br/>
        <w:t>Sukladno članku 3. Zakona o poljoprivrednom zemljištu koji je bio na snazi do 28. srpnja 2001. god (N N. 54/94, 48/95, 19/98 i 105/99), na 90% ukupne površine upisana je RH kao vlasnik u zemljišnim knjigama, a u katastru kao posjednik.</w:t>
      </w:r>
      <w:r w:rsidRPr="00073D03">
        <w:rPr>
          <w:rFonts w:ascii="Arial" w:eastAsia="Times New Roman" w:hAnsi="Arial" w:cs="Arial"/>
          <w:color w:val="000000"/>
          <w:sz w:val="20"/>
          <w:szCs w:val="20"/>
        </w:rPr>
        <w:br/>
        <w:t>Općini Brckovljani poznato je da "Božjakovina" d.d. faktički drži u posjedu dio zemljišta u vlasništvu države, a sa Republikom Hrvatskom nije regulirala način korištenja ovog zemljišta.</w:t>
      </w:r>
      <w:r w:rsidRPr="00073D03">
        <w:rPr>
          <w:rFonts w:ascii="Arial" w:eastAsia="Times New Roman" w:hAnsi="Arial" w:cs="Arial"/>
          <w:color w:val="000000"/>
          <w:sz w:val="20"/>
          <w:szCs w:val="20"/>
        </w:rPr>
        <w:br/>
        <w:t>Nadalje, poznato nam je da je dio zemljišta "Božjakovina" d.d. unijela u pretvorbu kao temeljni kapital poduzeća, ali nije nam poznato u cijelosti površina zemljišta koja je unijeta u pretvorbu.</w:t>
      </w:r>
      <w:r w:rsidRPr="00073D03">
        <w:rPr>
          <w:rFonts w:ascii="Arial" w:eastAsia="Times New Roman" w:hAnsi="Arial" w:cs="Arial"/>
          <w:color w:val="000000"/>
          <w:sz w:val="20"/>
          <w:szCs w:val="20"/>
        </w:rPr>
        <w:br/>
        <w:t>Površine poljoprivrednog zemljišta u vlasništvu države, navedene u ovom Programu utvrđene su prema podacima iz katastra zemljišta, a sastavni dio Programa su izvodi iz posjedovnih listova.</w:t>
      </w:r>
      <w:r w:rsidRPr="00073D03">
        <w:rPr>
          <w:rFonts w:ascii="Arial" w:eastAsia="Times New Roman" w:hAnsi="Arial" w:cs="Arial"/>
          <w:color w:val="000000"/>
          <w:sz w:val="20"/>
          <w:szCs w:val="20"/>
        </w:rPr>
        <w:br/>
        <w:t>Općina Brckovljani može raspisati natječaj za prodaju i zakup površina koje se trenutno nalaze u zakupu, s tim da će uzeti u obzir najpovoljniju ponudu i ako ona bude ponuđena od sadašnjeg zakupoprimca, može se raskinuti dosadašnji ugovor o zakupu i sklopiti novi ugovor o prodaji ili zakupu, bez obzira što vrijeme zakupa nije isteklo.</w:t>
      </w:r>
      <w:r w:rsidRPr="00073D03">
        <w:rPr>
          <w:rFonts w:ascii="Arial" w:eastAsia="Times New Roman" w:hAnsi="Arial" w:cs="Arial"/>
          <w:color w:val="000000"/>
          <w:sz w:val="20"/>
          <w:szCs w:val="20"/>
        </w:rPr>
        <w:br/>
        <w:t>Općina Brckovljani se obvezuje ispoštivati dosadašnje ugovore o zakupu i pored toga ako sadašnji zakupci ne ponude najpovoljniju ponudu, novi ugovor o prodaji ili zakupu sa najpovoljnijim ponuđačem Općina Brckovljani će sklopiti nakon isteka dosadašnjih ugovora o zakupu.</w:t>
      </w:r>
    </w:p>
    <w:p w:rsidR="00073D03" w:rsidRPr="00073D03" w:rsidRDefault="00073D03" w:rsidP="00073D03">
      <w:pPr>
        <w:spacing w:before="360" w:after="240" w:line="240" w:lineRule="atLeast"/>
        <w:ind w:left="1050" w:right="1050"/>
        <w:rPr>
          <w:rFonts w:ascii="Arial" w:eastAsia="Times New Roman" w:hAnsi="Arial" w:cs="Arial"/>
          <w:b/>
          <w:bCs/>
          <w:color w:val="000000"/>
          <w:sz w:val="20"/>
          <w:szCs w:val="20"/>
        </w:rPr>
      </w:pPr>
      <w:r w:rsidRPr="00073D03">
        <w:rPr>
          <w:rFonts w:ascii="Arial" w:eastAsia="Times New Roman" w:hAnsi="Arial" w:cs="Arial"/>
          <w:b/>
          <w:bCs/>
          <w:color w:val="000000"/>
          <w:sz w:val="20"/>
          <w:szCs w:val="20"/>
        </w:rPr>
        <w:t>PRIVITAK:</w:t>
      </w:r>
    </w:p>
    <w:p w:rsidR="00073D03" w:rsidRPr="00073D03" w:rsidRDefault="00073D03" w:rsidP="00073D03">
      <w:pPr>
        <w:numPr>
          <w:ilvl w:val="0"/>
          <w:numId w:val="4"/>
        </w:numPr>
        <w:spacing w:before="15" w:after="15" w:line="240" w:lineRule="auto"/>
        <w:ind w:left="177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POSJEDOVNI LISTOVI</w:t>
      </w:r>
    </w:p>
    <w:p w:rsidR="00073D03" w:rsidRPr="00073D03" w:rsidRDefault="00073D03" w:rsidP="00073D03">
      <w:pPr>
        <w:numPr>
          <w:ilvl w:val="0"/>
          <w:numId w:val="4"/>
        </w:numPr>
        <w:spacing w:before="15" w:after="15" w:line="240" w:lineRule="auto"/>
        <w:ind w:left="177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lastRenderedPageBreak/>
        <w:t>PRESLIKA RJEŠENJA HRVATSKOG FONDA ZA PRIVATIZACIJU</w:t>
      </w:r>
    </w:p>
    <w:p w:rsidR="00073D03" w:rsidRPr="00073D03" w:rsidRDefault="00073D03" w:rsidP="00073D03">
      <w:pPr>
        <w:numPr>
          <w:ilvl w:val="0"/>
          <w:numId w:val="4"/>
        </w:numPr>
        <w:spacing w:before="15" w:after="15" w:line="240" w:lineRule="auto"/>
        <w:ind w:left="177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PROSTORNI PRIKAZ OBUHVAĆENIH K.O.</w:t>
      </w:r>
      <w:r w:rsidRPr="00073D03">
        <w:rPr>
          <w:rFonts w:ascii="Arial" w:eastAsia="Times New Roman" w:hAnsi="Arial" w:cs="Arial"/>
          <w:color w:val="000000"/>
          <w:sz w:val="20"/>
          <w:szCs w:val="20"/>
        </w:rPr>
        <w:br/>
        <w:t>U MJERILU 1: 15000, 5000 i 2000</w:t>
      </w:r>
    </w:p>
    <w:p w:rsidR="00073D03" w:rsidRPr="00073D03" w:rsidRDefault="00073D03" w:rsidP="00073D03">
      <w:pPr>
        <w:spacing w:before="15" w:after="15" w:line="240" w:lineRule="auto"/>
        <w:ind w:left="105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U Zagrebu, 25. kolovoza 2001. god.</w:t>
      </w:r>
    </w:p>
    <w:p w:rsidR="00073D03" w:rsidRPr="00073D03" w:rsidRDefault="00073D03" w:rsidP="00073D03">
      <w:pPr>
        <w:spacing w:before="15" w:after="15" w:line="240" w:lineRule="auto"/>
        <w:ind w:left="105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 </w:t>
      </w:r>
    </w:p>
    <w:p w:rsidR="00073D03" w:rsidRPr="00073D03" w:rsidRDefault="00073D03" w:rsidP="00073D03">
      <w:pPr>
        <w:spacing w:before="15" w:after="15" w:line="240" w:lineRule="auto"/>
        <w:ind w:left="105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Klasa: 320-02/01-01/79</w:t>
      </w:r>
      <w:r w:rsidRPr="00073D03">
        <w:rPr>
          <w:rFonts w:ascii="Arial" w:eastAsia="Times New Roman" w:hAnsi="Arial" w:cs="Arial"/>
          <w:color w:val="000000"/>
          <w:sz w:val="20"/>
          <w:szCs w:val="20"/>
        </w:rPr>
        <w:br/>
        <w:t>Ur.broj: 525-02-2-03/SGT</w:t>
      </w:r>
      <w:r w:rsidRPr="00073D03">
        <w:rPr>
          <w:rFonts w:ascii="Arial" w:eastAsia="Times New Roman" w:hAnsi="Arial" w:cs="Arial"/>
          <w:color w:val="000000"/>
          <w:sz w:val="20"/>
          <w:szCs w:val="20"/>
        </w:rPr>
        <w:br/>
        <w:t>Zagreb, 8. travnja 2002.</w:t>
      </w:r>
    </w:p>
    <w:p w:rsidR="00073D03" w:rsidRPr="00073D03" w:rsidRDefault="00073D03" w:rsidP="00073D03">
      <w:pPr>
        <w:spacing w:before="120" w:after="120" w:line="240" w:lineRule="atLeast"/>
        <w:ind w:left="1050" w:right="1050"/>
        <w:jc w:val="right"/>
        <w:rPr>
          <w:rFonts w:ascii="Arial" w:eastAsia="Times New Roman" w:hAnsi="Arial" w:cs="Arial"/>
          <w:color w:val="000000"/>
          <w:sz w:val="20"/>
          <w:szCs w:val="20"/>
        </w:rPr>
      </w:pPr>
      <w:r w:rsidRPr="00073D03">
        <w:rPr>
          <w:rFonts w:ascii="Arial" w:eastAsia="Times New Roman" w:hAnsi="Arial" w:cs="Arial"/>
          <w:color w:val="000000"/>
          <w:sz w:val="20"/>
          <w:szCs w:val="20"/>
        </w:rPr>
        <w:t>Zagrebačka županija</w:t>
      </w:r>
      <w:r w:rsidRPr="00073D03">
        <w:rPr>
          <w:rFonts w:ascii="Arial" w:eastAsia="Times New Roman" w:hAnsi="Arial" w:cs="Arial"/>
          <w:color w:val="000000"/>
          <w:sz w:val="20"/>
          <w:szCs w:val="20"/>
        </w:rPr>
        <w:br/>
        <w:t>Općina Brckovljani</w:t>
      </w:r>
      <w:r w:rsidRPr="00073D03">
        <w:rPr>
          <w:rFonts w:ascii="Arial" w:eastAsia="Times New Roman" w:hAnsi="Arial" w:cs="Arial"/>
          <w:color w:val="000000"/>
          <w:sz w:val="20"/>
          <w:szCs w:val="20"/>
        </w:rPr>
        <w:br/>
        <w:t>n/r načelnika, g. Željko Funtek</w:t>
      </w:r>
      <w:r w:rsidRPr="00073D03">
        <w:rPr>
          <w:rFonts w:ascii="Arial" w:eastAsia="Times New Roman" w:hAnsi="Arial" w:cs="Arial"/>
          <w:color w:val="000000"/>
          <w:sz w:val="20"/>
          <w:szCs w:val="20"/>
        </w:rPr>
        <w:br/>
        <w:t>Josipa Zorića 1</w:t>
      </w:r>
      <w:r w:rsidRPr="00073D03">
        <w:rPr>
          <w:rFonts w:ascii="Arial" w:eastAsia="Times New Roman" w:hAnsi="Arial" w:cs="Arial"/>
          <w:color w:val="000000"/>
          <w:sz w:val="20"/>
          <w:szCs w:val="20"/>
        </w:rPr>
        <w:br/>
        <w:t>Dugo Selo</w:t>
      </w:r>
    </w:p>
    <w:p w:rsidR="00073D03" w:rsidRPr="00073D03" w:rsidRDefault="00073D03" w:rsidP="00073D03">
      <w:pPr>
        <w:spacing w:before="15" w:after="15" w:line="240" w:lineRule="auto"/>
        <w:ind w:left="105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Ministarstvo poljoprivrede i šumarstva Republike Hrvatske daje Suglasnost na Program raspolaganja poljoprivrednim zemljištem u vlasništvu države za općinu Brckovljani.</w:t>
      </w:r>
    </w:p>
    <w:p w:rsidR="00073D03" w:rsidRPr="00073D03" w:rsidRDefault="00073D03" w:rsidP="00073D03">
      <w:pPr>
        <w:spacing w:before="15" w:after="15" w:line="240" w:lineRule="auto"/>
        <w:ind w:left="1050" w:right="1050"/>
        <w:jc w:val="both"/>
        <w:rPr>
          <w:rFonts w:ascii="Arial" w:eastAsia="Times New Roman" w:hAnsi="Arial" w:cs="Arial"/>
          <w:color w:val="000000"/>
          <w:sz w:val="20"/>
          <w:szCs w:val="20"/>
        </w:rPr>
      </w:pPr>
      <w:r w:rsidRPr="00073D03">
        <w:rPr>
          <w:rFonts w:ascii="Arial" w:eastAsia="Times New Roman" w:hAnsi="Arial" w:cs="Arial"/>
          <w:color w:val="000000"/>
          <w:sz w:val="20"/>
          <w:szCs w:val="20"/>
        </w:rPr>
        <w:t> </w:t>
      </w:r>
    </w:p>
    <w:p w:rsidR="00073D03" w:rsidRPr="00073D03" w:rsidRDefault="00073D03" w:rsidP="00073D03">
      <w:pPr>
        <w:spacing w:before="120" w:after="120" w:line="240" w:lineRule="atLeast"/>
        <w:ind w:left="1050" w:right="1050"/>
        <w:jc w:val="right"/>
        <w:rPr>
          <w:rFonts w:ascii="Arial" w:eastAsia="Times New Roman" w:hAnsi="Arial" w:cs="Arial"/>
          <w:color w:val="000000"/>
          <w:sz w:val="20"/>
          <w:szCs w:val="20"/>
        </w:rPr>
      </w:pPr>
      <w:r w:rsidRPr="00073D03">
        <w:rPr>
          <w:rFonts w:ascii="Arial" w:eastAsia="Times New Roman" w:hAnsi="Arial" w:cs="Arial"/>
          <w:color w:val="000000"/>
          <w:sz w:val="20"/>
          <w:szCs w:val="20"/>
        </w:rPr>
        <w:t>MINISTAR </w:t>
      </w:r>
      <w:r w:rsidRPr="00073D03">
        <w:rPr>
          <w:rFonts w:ascii="Arial" w:eastAsia="Times New Roman" w:hAnsi="Arial" w:cs="Arial"/>
          <w:color w:val="000000"/>
          <w:sz w:val="20"/>
          <w:szCs w:val="20"/>
        </w:rPr>
        <w:br/>
      </w:r>
      <w:r w:rsidRPr="00073D03">
        <w:rPr>
          <w:rFonts w:ascii="Arial" w:eastAsia="Times New Roman" w:hAnsi="Arial" w:cs="Arial"/>
          <w:b/>
          <w:bCs/>
          <w:color w:val="000000"/>
          <w:sz w:val="20"/>
          <w:szCs w:val="20"/>
        </w:rPr>
        <w:t>mr. sc. Božidar Pankretić</w:t>
      </w:r>
    </w:p>
    <w:p w:rsidR="00885A57" w:rsidRDefault="00885A57"/>
    <w:sectPr w:rsidR="00885A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B07E9"/>
    <w:multiLevelType w:val="multilevel"/>
    <w:tmpl w:val="E3B0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054A6B"/>
    <w:multiLevelType w:val="multilevel"/>
    <w:tmpl w:val="67967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E958D2"/>
    <w:multiLevelType w:val="multilevel"/>
    <w:tmpl w:val="89E0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86734C"/>
    <w:multiLevelType w:val="multilevel"/>
    <w:tmpl w:val="F3EC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073D03"/>
    <w:rsid w:val="00073D03"/>
    <w:rsid w:val="00885A5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glavlje">
    <w:name w:val="zaglavlje"/>
    <w:basedOn w:val="Normal"/>
    <w:rsid w:val="00073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073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
    <w:name w:val="tekst"/>
    <w:basedOn w:val="Normal"/>
    <w:rsid w:val="00073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
    <w:name w:val="naslov_l"/>
    <w:basedOn w:val="Normal"/>
    <w:rsid w:val="00073D0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73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dsjednik">
    <w:name w:val="predsjednik"/>
    <w:basedOn w:val="Normal"/>
    <w:rsid w:val="00073D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3143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1781</Words>
  <Characters>10153</Characters>
  <Application>Microsoft Office Word</Application>
  <DocSecurity>0</DocSecurity>
  <Lines>84</Lines>
  <Paragraphs>23</Paragraphs>
  <ScaleCrop>false</ScaleCrop>
  <Company/>
  <LinksUpToDate>false</LinksUpToDate>
  <CharactersWithSpaces>11911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2016-07-19T19:19:00Z</dcterms:created>
  <dcterms:modified xsi:type="dcterms:W3CDTF">2016-07-19T19:20:00Z</dcterms:modified>
</cp:coreProperties>
</file>